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C1180">
      <w:pPr>
        <w:pStyle w:val="128"/>
        <w:framePr w:wrap="around"/>
      </w:pPr>
      <w:r>
        <w:t>ICS </w:t>
      </w:r>
    </w:p>
    <w:p w14:paraId="1BE8A744">
      <w:pPr>
        <w:pStyle w:val="128"/>
        <w:framePr w:wrap="around"/>
      </w:pPr>
      <w:bookmarkStart w:id="0" w:name="WXFLH"/>
      <w:r>
        <w:t>A</w:t>
      </w:r>
      <w:r>
        <w:rPr>
          <w:rFonts w:hint="eastAsia"/>
        </w:rPr>
        <w:t>CS</w:t>
      </w:r>
      <w:r>
        <w:t xml:space="preserve"> </w:t>
      </w:r>
      <w:bookmarkEnd w:id="0"/>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14:paraId="10734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tcPr>
          <w:p w14:paraId="37ADDBC1">
            <w:pPr>
              <w:pStyle w:val="128"/>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710565" cy="161925"/>
                      <wp:effectExtent l="0" t="3810" r="0"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710565" cy="1619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2.75pt;width:55.95pt;z-index:-251654144;mso-width-relative:page;mso-height-relative:page;" fillcolor="#FFFFFF" filled="t" stroked="f" coordsize="21600,21600" o:gfxdata="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Z2HU1QAAAAcBAAAPAAAAAAAAAAEAIAAAACIA&#10;AABkcnMvZG93bnJldi54bWxQSwECFAAUAAAACACHTuJAORDGYgwCAAAgBAAADgAAAAAAAAABACAA&#10;AAAkAQAAZHJzL2Uyb0RvYy54bWxQSwUGAAAAAAYABgBZAQAAogUAAAAA&#10;">
                      <v:fill on="t" focussize="0,0"/>
                      <v:stroke on="f"/>
                      <v:imagedata o:title=""/>
                      <o:lock v:ext="edit" aspectratio="f"/>
                    </v:rect>
                  </w:pict>
                </mc:Fallback>
              </mc:AlternateContent>
            </w:r>
          </w:p>
        </w:tc>
      </w:tr>
    </w:tbl>
    <w:p w14:paraId="259A1C92">
      <w:pPr>
        <w:pStyle w:val="114"/>
        <w:framePr w:wrap="around"/>
      </w:pPr>
      <w:r>
        <w:t>DB</w:t>
      </w:r>
      <w:bookmarkStart w:id="1" w:name="c3"/>
      <w:r>
        <w:t>13</w:t>
      </w:r>
      <w:bookmarkEnd w:id="1"/>
      <w:r>
        <w:t>10</w:t>
      </w:r>
    </w:p>
    <w:p w14:paraId="4AC1FBBF">
      <w:pPr>
        <w:pStyle w:val="115"/>
        <w:framePr w:wrap="around"/>
      </w:pPr>
      <w:r>
        <w:rPr>
          <w:rFonts w:hint="eastAsia"/>
        </w:rPr>
        <w:t>廊坊市地方标准</w:t>
      </w:r>
    </w:p>
    <w:p w14:paraId="0DC3C2B1">
      <w:pPr>
        <w:pStyle w:val="52"/>
        <w:framePr w:wrap="around"/>
        <w:rPr>
          <w:rFonts w:hAnsi="黑体"/>
        </w:rPr>
      </w:pPr>
      <w:r>
        <w:rPr>
          <w:rFonts w:hAnsi="黑体"/>
        </w:rPr>
        <w:t xml:space="preserve">DB1310/T </w:t>
      </w:r>
      <w:r>
        <w:rPr>
          <w:rFonts w:hAnsi="黑体"/>
        </w:rPr>
        <w:fldChar w:fldCharType="begin">
          <w:ffData>
            <w:name w:val="StdNo1"/>
            <w:enabled/>
            <w:calcOnExit w:val="0"/>
            <w:textInput>
              <w:default w:val="XXXX"/>
            </w:textInput>
          </w:ffData>
        </w:fldChar>
      </w:r>
      <w:bookmarkStart w:id="2" w:name="StdNo1"/>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14:paraId="764A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tcPr>
          <w:p w14:paraId="1D2466B2">
            <w:pPr>
              <w:pStyle w:val="81"/>
              <w:framePr w:wrap="around"/>
            </w:pPr>
            <w:bookmarkStart w:id="4"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982980" cy="196215"/>
                      <wp:effectExtent l="0" t="0" r="1270" b="381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982980" cy="19621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5.45pt;width:77.4pt;z-index:-251657216;mso-width-relative:page;mso-height-relative:page;" fillcolor="#FFFFFF" filled="t" stroked="f" coordsize="21600,21600" o:gfxdata="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RhoV1wAAAAgBAAAPAAAAAAAAAAEAIAAAACIA&#10;AABkcnMvZG93bnJldi54bWxQSwECFAAUAAAACACHTuJAP/oniAoCAAAfBAAADgAAAAAAAAABACAA&#10;AAAmAQAAZHJzL2Uyb0RvYy54bWxQSwUGAAAAAAYABgBZAQAAogU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14:paraId="5F3A0381">
      <w:pPr>
        <w:pStyle w:val="52"/>
        <w:framePr w:wrap="around"/>
        <w:rPr>
          <w:rFonts w:hAnsi="黑体"/>
        </w:rPr>
      </w:pPr>
    </w:p>
    <w:p w14:paraId="5660E6BC">
      <w:pPr>
        <w:pStyle w:val="52"/>
        <w:framePr w:wrap="around"/>
        <w:rPr>
          <w:rFonts w:hAnsi="黑体"/>
        </w:rPr>
      </w:pPr>
    </w:p>
    <w:p w14:paraId="5B0D624B">
      <w:pPr>
        <w:pStyle w:val="83"/>
        <w:framePr w:wrap="around"/>
      </w:pPr>
      <w:r>
        <w:rPr>
          <w:rFonts w:hint="eastAsia"/>
        </w:rPr>
        <w:t>X荧光法测试玻璃配合料均匀性方法</w:t>
      </w:r>
    </w:p>
    <w:p w14:paraId="4195E6CB">
      <w:pPr>
        <w:pStyle w:val="84"/>
        <w:framePr w:wrap="around"/>
      </w:pPr>
    </w:p>
    <w:p w14:paraId="6CCFD66F">
      <w:pPr>
        <w:pStyle w:val="85"/>
        <w:framePr w:wrap="around"/>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14:paraId="3A936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22155625">
            <w:pPr>
              <w:pStyle w:val="86"/>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562100" cy="208280"/>
                      <wp:effectExtent l="0" t="0" r="3175" b="127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562100" cy="2082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16.4pt;width:123pt;z-index:-251655168;mso-width-relative:page;mso-height-relative:page;" fillcolor="#FFFFFF" filled="t" stroked="f" coordsize="21600,21600" o:gfxdata="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rumfXAAAACgEAAA8AAAAAAAAAAQAgAAAA&#10;IgAAAGRycy9kb3ducmV2LnhtbFBLAQIUABQAAAAIAIdO4kBkkA5RDAIAACAEAAAOAAAAAAAAAAEA&#10;IAAAACYBAABkcnMvZTJvRG9jLnhtbFBLBQYAAAAABgAGAFkBAACk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041400" cy="249555"/>
                      <wp:effectExtent l="3175" t="0" r="3175" b="127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041400" cy="2495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19.65pt;width:82pt;z-index:-251656192;mso-width-relative:page;mso-height-relative:page;" fillcolor="#FFFFFF" filled="t" stroked="f" coordsize="21600,21600" o:gfxdata="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h6bdcAAAAJAQAADwAAAAAAAAABACAAAAAi&#10;AAAAZHJzL2Rvd25yZXYueG1sUEsBAhQAFAAAAAgAh07iQJyjKsgLAgAAIAQAAA4AAAAAAAAAAQAg&#10;AAAAJgEAAGRycy9lMm9Eb2MueG1sUEsFBgAAAAAGAAYAWQEAAKMFAAAAAA==&#10;">
                      <v:fill on="t" focussize="0,0"/>
                      <v:stroke on="f"/>
                      <v:imagedata o:title=""/>
                      <o:lock v:ext="edit" aspectratio="f"/>
                    </v:rect>
                  </w:pict>
                </mc:Fallback>
              </mc:AlternateContent>
            </w:r>
            <w:r>
              <w:rPr>
                <w:rFonts w:hint="eastAsia"/>
              </w:rPr>
              <w:t>（网上征求意见稿）</w:t>
            </w:r>
          </w:p>
        </w:tc>
      </w:tr>
      <w:tr w14:paraId="022C2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19B15BAD">
            <w:pPr>
              <w:pStyle w:val="87"/>
              <w:framePr w:wrap="around"/>
            </w:pPr>
          </w:p>
        </w:tc>
      </w:tr>
    </w:tbl>
    <w:p w14:paraId="5A4BC463">
      <w:pPr>
        <w:pStyle w:val="136"/>
        <w:framePr w:wrap="around" w:vAnchor="text" w:hAnchor="page" w:x="1396" w:y="14191"/>
      </w:pPr>
      <w:bookmarkStart w:id="5"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6"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14:paraId="38159234">
      <w:pPr>
        <w:pStyle w:val="137"/>
        <w:framePr w:wrap="around" w:vAnchor="text" w:hAnchor="page" w:x="7066" w:y="14116"/>
      </w:pPr>
      <w:bookmarkStart w:id="7"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14:paraId="33BD4681">
      <w:pPr>
        <w:pStyle w:val="116"/>
        <w:framePr w:w="7526" w:wrap="around" w:x="2516"/>
      </w:pPr>
      <w:bookmarkStart w:id="10" w:name="fm"/>
      <w:r>
        <w:rPr>
          <w:rFonts w:hint="eastAsia"/>
        </w:rPr>
        <w:t>廊坊市市场监督管理</w:t>
      </w:r>
      <w:r>
        <w:t>局</w:t>
      </w:r>
      <w:bookmarkEnd w:id="10"/>
      <w:r>
        <w:rPr>
          <w:rFonts w:hAnsi="黑体"/>
        </w:rPr>
        <w:t>   </w:t>
      </w:r>
      <w:r>
        <w:rPr>
          <w:rStyle w:val="78"/>
          <w:rFonts w:hint="eastAsia"/>
        </w:rPr>
        <w:t>发布</w:t>
      </w:r>
    </w:p>
    <w:p w14:paraId="04B7393A">
      <w:pPr>
        <w:pStyle w:val="25"/>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9046210</wp:posOffset>
                </wp:positionV>
                <wp:extent cx="6062980" cy="0"/>
                <wp:effectExtent l="13335" t="5080" r="10160" b="1397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cmpd="sng">
                          <a:solidFill>
                            <a:srgbClr val="000000"/>
                          </a:solidFill>
                          <a:round/>
                        </a:ln>
                      </wps:spPr>
                      <wps:bodyPr/>
                    </wps:wsp>
                  </a:graphicData>
                </a:graphic>
              </wp:anchor>
            </w:drawing>
          </mc:Choice>
          <mc:Fallback>
            <w:pict>
              <v:line id="Line 11" o:spid="_x0000_s1026" o:spt="20" style="position:absolute;left:0pt;margin-left:-0.1pt;margin-top:712.3pt;height:0pt;width:477.4pt;z-index:251663360;mso-width-relative:page;mso-height-relative:page;" filled="f" stroked="t" coordsize="21600,21600" o:gfxdata="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dRQVtYAAAALAQAADwAAAAAAAAABACAAAAAiAAAA&#10;ZHJzL2Rvd25yZXYueG1sUEsBAhQAFAAAAAgAh07iQN+9d3nQAQAAqwMAAA4AAAAAAAAAAQAgAAAA&#10;JQ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2339340</wp:posOffset>
                </wp:positionV>
                <wp:extent cx="6062980" cy="0"/>
                <wp:effectExtent l="13970" t="13335" r="9525" b="5715"/>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cmpd="sng">
                          <a:solidFill>
                            <a:srgbClr val="000000"/>
                          </a:solidFill>
                          <a:round/>
                        </a:ln>
                      </wps:spPr>
                      <wps:bodyPr/>
                    </wps:wsp>
                  </a:graphicData>
                </a:graphic>
              </wp:anchor>
            </w:drawing>
          </mc:Choice>
          <mc:Fallback>
            <w:pict>
              <v:line id="Line 11" o:spid="_x0000_s1026" o:spt="20" style="position:absolute;left:0pt;margin-left:-0.05pt;margin-top:184.2pt;height:0pt;width:477.4pt;z-index:251662336;mso-width-relative:page;mso-height-relative:page;" filled="f" stroked="t" coordsize="21600,21600" o:gfxdata="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Po3vtcAAAAJAQAADwAAAAAAAAABACAAAAAiAAAA&#10;ZHJzL2Rvd25yZXYueG1sUEsBAhQAFAAAAAgAh07iQAerovDPAQAAqwMAAA4AAAAAAAAAAQAgAAAA&#10;JgEAAGRycy9lMm9Eb2MueG1sUEsFBgAAAAAGAAYAWQEAAGcFAAAAAA==&#10;">
                <v:fill on="f" focussize="0,0"/>
                <v:stroke color="#000000" joinstyle="round"/>
                <v:imagedata o:title=""/>
                <o:lock v:ext="edit" aspectratio="f"/>
              </v:line>
            </w:pict>
          </mc:Fallback>
        </mc:AlternateContent>
      </w:r>
    </w:p>
    <w:p w14:paraId="572C8C69">
      <w:pPr>
        <w:pStyle w:val="117"/>
      </w:pPr>
      <w:bookmarkStart w:id="11" w:name="_Toc475694823"/>
      <w:r>
        <w:rPr>
          <w:rFonts w:hint="eastAsia"/>
        </w:rPr>
        <w:t>前</w:t>
      </w:r>
      <w:bookmarkStart w:id="12" w:name="BKQY"/>
      <w:r>
        <w:rPr>
          <w:rFonts w:hAnsi="黑体"/>
        </w:rPr>
        <w:t>  </w:t>
      </w:r>
      <w:r>
        <w:rPr>
          <w:rFonts w:hint="eastAsia"/>
        </w:rPr>
        <w:t>言</w:t>
      </w:r>
      <w:bookmarkEnd w:id="11"/>
      <w:bookmarkEnd w:id="12"/>
    </w:p>
    <w:p w14:paraId="606B5F9A">
      <w:pPr>
        <w:ind w:firstLine="420" w:firstLineChars="200"/>
        <w:rPr>
          <w:rFonts w:ascii="宋体" w:hAnsi="宋体"/>
          <w:szCs w:val="28"/>
        </w:rPr>
      </w:pPr>
      <w:r>
        <w:rPr>
          <w:rFonts w:hint="eastAsia" w:ascii="宋体" w:hAnsi="宋体"/>
          <w:szCs w:val="28"/>
        </w:rPr>
        <w:t>本文件按照GB/T 1.1—20</w:t>
      </w:r>
      <w:r>
        <w:rPr>
          <w:rFonts w:ascii="宋体" w:hAnsi="宋体"/>
          <w:szCs w:val="28"/>
        </w:rPr>
        <w:t>20</w:t>
      </w:r>
      <w:r>
        <w:rPr>
          <w:rFonts w:hint="eastAsia" w:ascii="宋体" w:hAnsi="宋体"/>
          <w:szCs w:val="28"/>
        </w:rPr>
        <w:t>《标准化工作导则 第1部分：标准化文件的结构和起草规则》的规定起草。</w:t>
      </w:r>
    </w:p>
    <w:p w14:paraId="6E7B7F77">
      <w:pPr>
        <w:ind w:firstLine="420" w:firstLineChars="200"/>
        <w:rPr>
          <w:rFonts w:hint="eastAsia" w:ascii="宋体" w:hAnsi="宋体"/>
          <w:szCs w:val="28"/>
        </w:rPr>
      </w:pPr>
      <w:r>
        <w:rPr>
          <w:rFonts w:hint="eastAsia" w:ascii="宋体" w:hAnsi="宋体"/>
          <w:szCs w:val="28"/>
        </w:rPr>
        <w:t>本文件由</w:t>
      </w:r>
      <w:r>
        <w:rPr>
          <w:rFonts w:hint="eastAsia"/>
          <w:color w:val="auto"/>
        </w:rPr>
        <w:t>永清县市场监督管理局</w:t>
      </w:r>
      <w:r>
        <w:rPr>
          <w:rFonts w:hint="eastAsia" w:ascii="宋体" w:hAnsi="宋体"/>
          <w:szCs w:val="28"/>
        </w:rPr>
        <w:t>提出。</w:t>
      </w:r>
    </w:p>
    <w:p w14:paraId="10D92E4F">
      <w:pPr>
        <w:ind w:firstLine="420" w:firstLineChars="200"/>
        <w:rPr>
          <w:rFonts w:ascii="宋体" w:hAnsi="宋体"/>
          <w:szCs w:val="28"/>
        </w:rPr>
      </w:pPr>
      <w:r>
        <w:rPr>
          <w:rFonts w:hint="eastAsia" w:ascii="宋体" w:hAnsi="宋体"/>
          <w:szCs w:val="28"/>
        </w:rPr>
        <w:t>本文件</w:t>
      </w:r>
      <w:r>
        <w:rPr>
          <w:rFonts w:ascii="宋体" w:hAnsi="宋体"/>
          <w:szCs w:val="28"/>
        </w:rPr>
        <w:t>起草单位：</w:t>
      </w:r>
      <w:r>
        <w:rPr>
          <w:rFonts w:hint="eastAsia" w:ascii="宋体" w:hAnsi="宋体" w:eastAsia="宋体" w:cs="宋体"/>
          <w:color w:val="auto"/>
          <w:sz w:val="21"/>
          <w:szCs w:val="21"/>
        </w:rPr>
        <w:t>河北视窗玻璃有限公司</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永清县市场监督管理局、廊坊市市场监督管理局</w:t>
      </w:r>
      <w:r>
        <w:rPr>
          <w:rFonts w:hint="eastAsia" w:ascii="宋体" w:hAnsi="宋体"/>
          <w:szCs w:val="28"/>
        </w:rPr>
        <w:t>。</w:t>
      </w:r>
    </w:p>
    <w:p w14:paraId="43FED81A">
      <w:pPr>
        <w:ind w:firstLine="420" w:firstLineChars="200"/>
        <w:rPr>
          <w:rFonts w:ascii="宋体" w:hAnsi="宋体"/>
          <w:szCs w:val="28"/>
        </w:rPr>
      </w:pPr>
      <w:r>
        <w:rPr>
          <w:rFonts w:hint="eastAsia" w:ascii="宋体" w:hAnsi="宋体"/>
          <w:szCs w:val="28"/>
        </w:rPr>
        <w:t>本文件主要起草人：</w:t>
      </w:r>
      <w:r>
        <w:rPr>
          <w:rFonts w:hint="eastAsia" w:ascii="宋体" w:hAnsi="宋体" w:cs="宋体"/>
          <w:color w:val="auto"/>
          <w:sz w:val="21"/>
          <w:szCs w:val="21"/>
          <w:lang w:val="en-US" w:eastAsia="zh-CN"/>
        </w:rPr>
        <w:t>王长军、巩瑞龙、韩正伟、孙飞虎、袁巍、高小刚、王会勇、张晶晶、赵东超、佟艳华。</w:t>
      </w:r>
    </w:p>
    <w:p w14:paraId="67D2E76D">
      <w:pPr>
        <w:pStyle w:val="25"/>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14:paraId="455EFAD3">
      <w:pPr>
        <w:pStyle w:val="55"/>
      </w:pPr>
      <w:r>
        <w:rPr>
          <w:rFonts w:hint="eastAsia"/>
        </w:rPr>
        <w:t>X荧光法测试玻璃配合料均匀性方法</w:t>
      </w:r>
    </w:p>
    <w:p w14:paraId="0EFF53E7">
      <w:pPr>
        <w:pStyle w:val="50"/>
      </w:pPr>
      <w:bookmarkStart w:id="13" w:name="_Toc475694825"/>
      <w:r>
        <w:rPr>
          <w:rFonts w:hint="eastAsia"/>
        </w:rPr>
        <w:t>范围</w:t>
      </w:r>
      <w:bookmarkEnd w:id="13"/>
    </w:p>
    <w:p w14:paraId="42E9E0A2">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本文件</w:t>
      </w:r>
      <w:r>
        <w:rPr>
          <w:rFonts w:hint="eastAsia" w:ascii="宋体" w:hAnsi="宋体" w:cs="宋体"/>
          <w:color w:val="auto"/>
          <w:sz w:val="21"/>
          <w:szCs w:val="21"/>
          <w:lang w:val="en-US" w:eastAsia="zh-CN"/>
        </w:rPr>
        <w:t>规定了</w:t>
      </w:r>
      <w:r>
        <w:rPr>
          <w:rFonts w:hint="eastAsia" w:ascii="宋体" w:hAnsi="宋体" w:eastAsia="宋体" w:cs="宋体"/>
          <w:color w:val="auto"/>
          <w:sz w:val="21"/>
          <w:szCs w:val="21"/>
        </w:rPr>
        <w:t>浮法玻璃配合料成分均匀性</w:t>
      </w:r>
      <w:r>
        <w:rPr>
          <w:rFonts w:hint="eastAsia" w:ascii="宋体" w:hAnsi="宋体" w:cs="宋体"/>
          <w:color w:val="auto"/>
          <w:sz w:val="21"/>
          <w:szCs w:val="21"/>
          <w:lang w:val="en-US" w:eastAsia="zh-CN"/>
        </w:rPr>
        <w:t>检验</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仪器与设备、试剂或材料、检验方法、试验方法、判定规则、检查、实验报告</w:t>
      </w:r>
      <w:r>
        <w:rPr>
          <w:rFonts w:hint="eastAsia" w:ascii="宋体" w:hAnsi="宋体" w:eastAsia="宋体" w:cs="宋体"/>
          <w:color w:val="auto"/>
          <w:sz w:val="21"/>
          <w:szCs w:val="21"/>
        </w:rPr>
        <w:t>。</w:t>
      </w:r>
    </w:p>
    <w:p w14:paraId="5D879341">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本文件</w:t>
      </w:r>
      <w:r>
        <w:rPr>
          <w:rFonts w:hint="eastAsia" w:ascii="宋体" w:hAnsi="宋体" w:eastAsia="宋体" w:cs="宋体"/>
          <w:color w:val="auto"/>
          <w:sz w:val="21"/>
          <w:szCs w:val="21"/>
        </w:rPr>
        <w:t>适用于浮法玻璃配合料成分均匀性的测试。</w:t>
      </w:r>
    </w:p>
    <w:p w14:paraId="7402EDAE">
      <w:pPr>
        <w:pStyle w:val="50"/>
      </w:pPr>
      <w:bookmarkStart w:id="14" w:name="_Toc475694826"/>
      <w:r>
        <w:rPr>
          <w:rFonts w:hint="eastAsia"/>
        </w:rPr>
        <w:t>规范性引用文件</w:t>
      </w:r>
      <w:bookmarkEnd w:id="14"/>
    </w:p>
    <w:p w14:paraId="05995E49">
      <w:pPr>
        <w:pStyle w:val="25"/>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下列文件对于本文件的应用是必不可少的。凡是注日期的引用文件，仅注日期的版本适用于本文件。凡是不注日期的引用文件，其最新版本（包括所有的修改单）适用于本文件。</w:t>
      </w:r>
    </w:p>
    <w:p w14:paraId="71C07563">
      <w:pPr>
        <w:pStyle w:val="25"/>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w:t>
      </w:r>
      <w:r>
        <w:rPr>
          <w:rFonts w:hint="eastAsia" w:hAnsi="宋体" w:cs="宋体"/>
          <w:color w:val="auto"/>
          <w:sz w:val="21"/>
          <w:szCs w:val="21"/>
          <w:highlight w:val="none"/>
          <w:lang w:val="en-US" w:eastAsia="zh-CN"/>
        </w:rPr>
        <w:t xml:space="preserve">/T </w:t>
      </w:r>
      <w:r>
        <w:rPr>
          <w:rFonts w:hint="eastAsia" w:ascii="宋体" w:hAnsi="宋体" w:eastAsia="宋体" w:cs="宋体"/>
          <w:color w:val="auto"/>
          <w:sz w:val="21"/>
          <w:szCs w:val="21"/>
          <w:highlight w:val="none"/>
        </w:rPr>
        <w:t>210 工业碳酸钠</w:t>
      </w:r>
    </w:p>
    <w:p w14:paraId="485CEF5E">
      <w:pPr>
        <w:pStyle w:val="25"/>
        <w:keepNext w:val="0"/>
        <w:keepLines w:val="0"/>
        <w:pageBreakBefore w:val="0"/>
        <w:kinsoku/>
        <w:wordWrap/>
        <w:overflowPunct/>
        <w:topLinePunct w:val="0"/>
        <w:bidi w:val="0"/>
        <w:adjustRightInd/>
        <w:snapToGrid/>
        <w:spacing w:line="240" w:lineRule="auto"/>
        <w:ind w:firstLine="42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GB/T</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1347</w:t>
      </w:r>
      <w:r>
        <w:rPr>
          <w:rFonts w:hint="eastAsia" w:hAnsi="宋体" w:cs="宋体"/>
          <w:color w:val="auto"/>
          <w:sz w:val="21"/>
          <w:szCs w:val="21"/>
          <w:highlight w:val="none"/>
          <w:lang w:val="en-US" w:eastAsia="zh-CN"/>
        </w:rPr>
        <w:t xml:space="preserve"> </w:t>
      </w:r>
      <w:r>
        <w:rPr>
          <w:rFonts w:hint="default" w:ascii="宋体" w:hAnsi="宋体" w:eastAsia="宋体" w:cs="宋体"/>
          <w:color w:val="auto"/>
          <w:sz w:val="21"/>
          <w:szCs w:val="21"/>
          <w:highlight w:val="none"/>
        </w:rPr>
        <w:t>钠钙硅玻璃化学分析方法</w:t>
      </w:r>
    </w:p>
    <w:p w14:paraId="7F4EE734">
      <w:pPr>
        <w:pStyle w:val="25"/>
        <w:keepNext w:val="0"/>
        <w:keepLines w:val="0"/>
        <w:pageBreakBefore w:val="0"/>
        <w:kinsoku/>
        <w:wordWrap/>
        <w:overflowPunct/>
        <w:topLinePunct w:val="0"/>
        <w:bidi w:val="0"/>
        <w:adjustRightInd/>
        <w:snapToGrid/>
        <w:spacing w:line="240" w:lineRule="auto"/>
        <w:ind w:firstLine="420"/>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GB/T 16597 冶金产品分析方法 X射线荧光光谱法通则</w:t>
      </w:r>
    </w:p>
    <w:p w14:paraId="0C58FD3A">
      <w:pPr>
        <w:pStyle w:val="25"/>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21114 耐火材料X射线荧光光谱化学分析熔铸玻璃片法</w:t>
      </w:r>
    </w:p>
    <w:p w14:paraId="2C382362">
      <w:pPr>
        <w:pStyle w:val="25"/>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GB/T 30905 无机化工产品 元素含量的测定 X射线荧光光谱法</w:t>
      </w:r>
    </w:p>
    <w:p w14:paraId="36870F8C">
      <w:pPr>
        <w:pStyle w:val="25"/>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40915  </w:t>
      </w:r>
      <w:r>
        <w:rPr>
          <w:rFonts w:hint="default" w:ascii="宋体" w:hAnsi="宋体" w:eastAsia="宋体" w:cs="宋体"/>
          <w:color w:val="auto"/>
          <w:sz w:val="21"/>
          <w:szCs w:val="21"/>
          <w:highlight w:val="none"/>
          <w:lang w:val="en-US" w:eastAsia="zh-CN"/>
        </w:rPr>
        <w:t>X射线荧光光谱法测定钠钙硅玻璃中SiO</w:t>
      </w:r>
      <w:r>
        <w:rPr>
          <w:rFonts w:hint="default" w:ascii="宋体" w:hAnsi="宋体" w:eastAsia="宋体" w:cs="宋体"/>
          <w:color w:val="auto"/>
          <w:sz w:val="21"/>
          <w:szCs w:val="21"/>
          <w:highlight w:val="none"/>
          <w:vertAlign w:val="subscript"/>
          <w:lang w:val="en-US" w:eastAsia="zh-CN"/>
        </w:rPr>
        <w:t>2</w:t>
      </w:r>
      <w:r>
        <w:rPr>
          <w:rFonts w:hint="default" w:ascii="宋体" w:hAnsi="宋体" w:eastAsia="宋体" w:cs="宋体"/>
          <w:color w:val="auto"/>
          <w:sz w:val="21"/>
          <w:szCs w:val="21"/>
          <w:highlight w:val="none"/>
          <w:lang w:val="en-US" w:eastAsia="zh-CN"/>
        </w:rPr>
        <w:t>、Al</w:t>
      </w:r>
      <w:r>
        <w:rPr>
          <w:rFonts w:hint="default" w:ascii="宋体" w:hAnsi="宋体" w:eastAsia="宋体" w:cs="宋体"/>
          <w:color w:val="auto"/>
          <w:sz w:val="21"/>
          <w:szCs w:val="21"/>
          <w:highlight w:val="none"/>
          <w:vertAlign w:val="subscript"/>
          <w:lang w:val="en-US" w:eastAsia="zh-CN"/>
        </w:rPr>
        <w:t>2</w:t>
      </w:r>
      <w:r>
        <w:rPr>
          <w:rFonts w:hint="default" w:ascii="宋体" w:hAnsi="宋体" w:eastAsia="宋体" w:cs="宋体"/>
          <w:color w:val="auto"/>
          <w:sz w:val="21"/>
          <w:szCs w:val="21"/>
          <w:highlight w:val="none"/>
          <w:lang w:val="en-US" w:eastAsia="zh-CN"/>
        </w:rPr>
        <w:t>O</w:t>
      </w:r>
      <w:r>
        <w:rPr>
          <w:rFonts w:hint="default" w:ascii="宋体" w:hAnsi="宋体" w:eastAsia="宋体" w:cs="宋体"/>
          <w:color w:val="auto"/>
          <w:sz w:val="21"/>
          <w:szCs w:val="21"/>
          <w:highlight w:val="none"/>
          <w:vertAlign w:val="subscript"/>
          <w:lang w:val="en-US" w:eastAsia="zh-CN"/>
        </w:rPr>
        <w:t>3</w:t>
      </w:r>
      <w:r>
        <w:rPr>
          <w:rFonts w:hint="default" w:ascii="宋体" w:hAnsi="宋体" w:eastAsia="宋体" w:cs="宋体"/>
          <w:color w:val="auto"/>
          <w:sz w:val="21"/>
          <w:szCs w:val="21"/>
          <w:highlight w:val="none"/>
          <w:lang w:val="en-US" w:eastAsia="zh-CN"/>
        </w:rPr>
        <w:t>、Fe</w:t>
      </w:r>
      <w:r>
        <w:rPr>
          <w:rFonts w:hint="default" w:ascii="宋体" w:hAnsi="宋体" w:eastAsia="宋体" w:cs="宋体"/>
          <w:color w:val="auto"/>
          <w:sz w:val="21"/>
          <w:szCs w:val="21"/>
          <w:highlight w:val="none"/>
          <w:vertAlign w:val="subscript"/>
          <w:lang w:val="en-US" w:eastAsia="zh-CN"/>
        </w:rPr>
        <w:t>2</w:t>
      </w:r>
      <w:r>
        <w:rPr>
          <w:rFonts w:hint="default" w:ascii="宋体" w:hAnsi="宋体" w:eastAsia="宋体" w:cs="宋体"/>
          <w:color w:val="auto"/>
          <w:sz w:val="21"/>
          <w:szCs w:val="21"/>
          <w:highlight w:val="none"/>
          <w:lang w:val="en-US" w:eastAsia="zh-CN"/>
        </w:rPr>
        <w:t>O</w:t>
      </w:r>
      <w:r>
        <w:rPr>
          <w:rFonts w:hint="default" w:ascii="宋体" w:hAnsi="宋体" w:eastAsia="宋体" w:cs="宋体"/>
          <w:color w:val="auto"/>
          <w:sz w:val="21"/>
          <w:szCs w:val="21"/>
          <w:highlight w:val="none"/>
          <w:vertAlign w:val="subscript"/>
          <w:lang w:val="en-US" w:eastAsia="zh-CN"/>
        </w:rPr>
        <w:t>3</w:t>
      </w:r>
      <w:r>
        <w:rPr>
          <w:rFonts w:hint="default" w:ascii="宋体" w:hAnsi="宋体" w:eastAsia="宋体" w:cs="宋体"/>
          <w:color w:val="auto"/>
          <w:sz w:val="21"/>
          <w:szCs w:val="21"/>
          <w:highlight w:val="none"/>
          <w:lang w:val="en-US" w:eastAsia="zh-CN"/>
        </w:rPr>
        <w:t>、K</w:t>
      </w:r>
      <w:r>
        <w:rPr>
          <w:rFonts w:hint="default" w:ascii="宋体" w:hAnsi="宋体" w:eastAsia="宋体" w:cs="宋体"/>
          <w:color w:val="auto"/>
          <w:sz w:val="21"/>
          <w:szCs w:val="21"/>
          <w:highlight w:val="none"/>
          <w:vertAlign w:val="subscript"/>
          <w:lang w:val="en-US" w:eastAsia="zh-CN"/>
        </w:rPr>
        <w:t>2</w:t>
      </w:r>
      <w:r>
        <w:rPr>
          <w:rFonts w:hint="default" w:ascii="宋体" w:hAnsi="宋体" w:eastAsia="宋体" w:cs="宋体"/>
          <w:color w:val="auto"/>
          <w:sz w:val="21"/>
          <w:szCs w:val="21"/>
          <w:highlight w:val="none"/>
          <w:lang w:val="en-US" w:eastAsia="zh-CN"/>
        </w:rPr>
        <w:t>O、Na</w:t>
      </w:r>
      <w:r>
        <w:rPr>
          <w:rFonts w:hint="default" w:ascii="宋体" w:hAnsi="宋体" w:eastAsia="宋体" w:cs="宋体"/>
          <w:color w:val="auto"/>
          <w:sz w:val="21"/>
          <w:szCs w:val="21"/>
          <w:highlight w:val="none"/>
          <w:vertAlign w:val="subscript"/>
          <w:lang w:val="en-US" w:eastAsia="zh-CN"/>
        </w:rPr>
        <w:t>2</w:t>
      </w:r>
      <w:r>
        <w:rPr>
          <w:rFonts w:hint="default" w:ascii="宋体" w:hAnsi="宋体" w:eastAsia="宋体" w:cs="宋体"/>
          <w:color w:val="auto"/>
          <w:sz w:val="21"/>
          <w:szCs w:val="21"/>
          <w:highlight w:val="none"/>
          <w:lang w:val="en-US" w:eastAsia="zh-CN"/>
        </w:rPr>
        <w:t>O、CaO、MgO含量</w:t>
      </w:r>
    </w:p>
    <w:p w14:paraId="5C337394">
      <w:pPr>
        <w:pStyle w:val="25"/>
        <w:keepNext w:val="0"/>
        <w:keepLines w:val="0"/>
        <w:pageBreakBefore w:val="0"/>
        <w:kinsoku/>
        <w:wordWrap/>
        <w:overflowPunct/>
        <w:topLinePunct w:val="0"/>
        <w:bidi w:val="0"/>
        <w:adjustRightInd/>
        <w:snapToGrid/>
        <w:spacing w:line="240" w:lineRule="auto"/>
        <w:ind w:firstLine="42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JC/T </w:t>
      </w:r>
      <w:r>
        <w:rPr>
          <w:rFonts w:hint="eastAsia" w:hAnsi="宋体" w:cs="宋体"/>
          <w:color w:val="auto"/>
          <w:sz w:val="21"/>
          <w:szCs w:val="21"/>
          <w:highlight w:val="none"/>
          <w:lang w:val="en-US" w:eastAsia="zh-CN"/>
        </w:rPr>
        <w:t>440</w:t>
      </w:r>
      <w:r>
        <w:rPr>
          <w:rFonts w:hint="eastAsia" w:ascii="宋体" w:hAnsi="宋体" w:eastAsia="宋体" w:cs="宋体"/>
          <w:color w:val="auto"/>
          <w:sz w:val="21"/>
          <w:szCs w:val="21"/>
          <w:highlight w:val="none"/>
        </w:rPr>
        <w:t xml:space="preserve"> 玻璃</w:t>
      </w:r>
      <w:r>
        <w:rPr>
          <w:rFonts w:hint="eastAsia" w:hAnsi="宋体" w:cs="宋体"/>
          <w:color w:val="auto"/>
          <w:sz w:val="21"/>
          <w:szCs w:val="21"/>
          <w:highlight w:val="none"/>
          <w:lang w:val="en-US" w:eastAsia="zh-CN"/>
        </w:rPr>
        <w:t>工业</w:t>
      </w:r>
      <w:r>
        <w:rPr>
          <w:rFonts w:hint="eastAsia" w:ascii="宋体" w:hAnsi="宋体" w:eastAsia="宋体" w:cs="宋体"/>
          <w:color w:val="auto"/>
          <w:sz w:val="21"/>
          <w:szCs w:val="21"/>
          <w:highlight w:val="none"/>
        </w:rPr>
        <w:t>用白云石</w:t>
      </w:r>
      <w:r>
        <w:rPr>
          <w:rFonts w:hint="eastAsia" w:hAnsi="宋体" w:cs="宋体"/>
          <w:color w:val="auto"/>
          <w:sz w:val="21"/>
          <w:szCs w:val="21"/>
          <w:highlight w:val="none"/>
          <w:lang w:val="en-US" w:eastAsia="zh-CN"/>
        </w:rPr>
        <w:t>化学分析方法</w:t>
      </w:r>
    </w:p>
    <w:p w14:paraId="69DEE003">
      <w:pPr>
        <w:pStyle w:val="25"/>
        <w:keepNext w:val="0"/>
        <w:keepLines w:val="0"/>
        <w:pageBreakBefore w:val="0"/>
        <w:kinsoku/>
        <w:wordWrap/>
        <w:overflowPunct/>
        <w:topLinePunct w:val="0"/>
        <w:bidi w:val="0"/>
        <w:adjustRightInd/>
        <w:snapToGrid/>
        <w:spacing w:line="240" w:lineRule="auto"/>
        <w:ind w:firstLine="420"/>
        <w:textAlignment w:val="auto"/>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rPr>
        <w:t>JC/T 529 平板玻璃用硅质原料</w:t>
      </w:r>
    </w:p>
    <w:p w14:paraId="01F280D8">
      <w:pPr>
        <w:pStyle w:val="25"/>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JC/T 648 平板玻璃混合料</w:t>
      </w:r>
    </w:p>
    <w:p w14:paraId="243568B3">
      <w:pPr>
        <w:pStyle w:val="50"/>
      </w:pPr>
      <w:bookmarkStart w:id="15" w:name="_Toc475694827"/>
      <w:r>
        <w:rPr>
          <w:rFonts w:hint="eastAsia"/>
        </w:rPr>
        <w:t>术语和定义</w:t>
      </w:r>
      <w:bookmarkEnd w:id="15"/>
    </w:p>
    <w:p w14:paraId="4FBF935E">
      <w:pPr>
        <w:pStyle w:val="25"/>
        <w:keepNext w:val="0"/>
        <w:keepLines w:val="0"/>
        <w:pageBreakBefore w:val="0"/>
        <w:widowControl/>
        <w:kinsoku/>
        <w:wordWrap/>
        <w:overflowPunct/>
        <w:topLinePunct w:val="0"/>
        <w:bidi w:val="0"/>
        <w:adjustRightInd/>
        <w:snapToGrid/>
        <w:textAlignment w:val="auto"/>
        <w:rPr>
          <w:color w:val="000000"/>
        </w:rPr>
      </w:pPr>
      <w:r>
        <w:rPr>
          <w:rFonts w:hint="eastAsia"/>
          <w:color w:val="000000"/>
        </w:rPr>
        <w:t>下列术语和定义适用于本文件。</w:t>
      </w:r>
    </w:p>
    <w:p w14:paraId="04CD5C69">
      <w:pPr>
        <w:pStyle w:val="50"/>
        <w:keepNext w:val="0"/>
        <w:keepLines w:val="0"/>
        <w:pageBreakBefore w:val="0"/>
        <w:widowControl/>
        <w:numPr>
          <w:ilvl w:val="0"/>
          <w:numId w:val="0"/>
        </w:numPr>
        <w:kinsoku/>
        <w:wordWrap/>
        <w:overflowPunct/>
        <w:topLinePunct w:val="0"/>
        <w:bidi w:val="0"/>
        <w:adjustRightInd/>
        <w:snapToGrid/>
        <w:spacing w:before="0" w:beforeLines="0" w:after="0" w:afterLines="0" w:line="360" w:lineRule="auto"/>
        <w:ind w:leftChars="0"/>
        <w:textAlignment w:val="auto"/>
        <w:rPr>
          <w:rFonts w:hint="eastAsia" w:ascii="黑体" w:hAnsi="黑体" w:eastAsia="黑体" w:cs="黑体"/>
          <w:b w:val="0"/>
          <w:bCs w:val="0"/>
          <w:color w:val="auto"/>
          <w:sz w:val="21"/>
          <w:szCs w:val="21"/>
          <w:lang w:val="en-US" w:eastAsia="zh-CN"/>
        </w:rPr>
      </w:pPr>
      <w:bookmarkStart w:id="16" w:name="_Toc1543"/>
      <w:bookmarkStart w:id="17" w:name="_Toc10021"/>
      <w:r>
        <w:rPr>
          <w:rFonts w:hint="eastAsia" w:ascii="黑体" w:hAnsi="黑体" w:eastAsia="黑体" w:cs="黑体"/>
          <w:b w:val="0"/>
          <w:bCs w:val="0"/>
          <w:color w:val="auto"/>
          <w:sz w:val="21"/>
          <w:szCs w:val="21"/>
          <w:lang w:val="en-US" w:eastAsia="zh-CN"/>
        </w:rPr>
        <w:t>3.1</w:t>
      </w:r>
      <w:bookmarkEnd w:id="16"/>
      <w:r>
        <w:rPr>
          <w:rFonts w:hint="eastAsia" w:ascii="黑体" w:hAnsi="黑体" w:eastAsia="黑体" w:cs="黑体"/>
          <w:b w:val="0"/>
          <w:bCs w:val="0"/>
          <w:color w:val="auto"/>
          <w:sz w:val="21"/>
          <w:szCs w:val="21"/>
          <w:lang w:val="en-US" w:eastAsia="zh-CN"/>
        </w:rPr>
        <w:t xml:space="preserve"> </w:t>
      </w:r>
    </w:p>
    <w:p w14:paraId="5BA6E43F">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黑体" w:hAnsi="黑体" w:eastAsia="黑体" w:cs="黑体"/>
          <w:b w:val="0"/>
          <w:bCs w:val="0"/>
          <w:color w:val="auto"/>
          <w:sz w:val="21"/>
          <w:szCs w:val="21"/>
          <w:lang w:val="en-US" w:eastAsia="zh-CN" w:bidi="ar-SA"/>
        </w:rPr>
      </w:pPr>
      <w:bookmarkStart w:id="18" w:name="_Toc10745"/>
      <w:r>
        <w:rPr>
          <w:rFonts w:hint="eastAsia" w:ascii="黑体" w:hAnsi="黑体" w:eastAsia="黑体" w:cs="黑体"/>
          <w:b w:val="0"/>
          <w:bCs w:val="0"/>
          <w:color w:val="auto"/>
          <w:sz w:val="21"/>
          <w:szCs w:val="21"/>
          <w:lang w:val="en-US" w:eastAsia="zh-CN" w:bidi="ar-SA"/>
        </w:rPr>
        <w:t>基准Benchmark</w:t>
      </w:r>
      <w:bookmarkEnd w:id="18"/>
    </w:p>
    <w:p w14:paraId="30777330">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用来确定生产对象上几何关系所依据的点，线或面</w:t>
      </w:r>
      <w:r>
        <w:rPr>
          <w:rFonts w:hint="eastAsia" w:hAnsi="宋体" w:cs="宋体"/>
          <w:b w:val="0"/>
          <w:bCs w:val="0"/>
          <w:color w:val="auto"/>
          <w:sz w:val="21"/>
          <w:szCs w:val="21"/>
          <w:lang w:val="en-US" w:eastAsia="zh-CN" w:bidi="ar-SA"/>
        </w:rPr>
        <w:t>。</w:t>
      </w:r>
    </w:p>
    <w:bookmarkEnd w:id="17"/>
    <w:p w14:paraId="7251DB9A">
      <w:pPr>
        <w:pStyle w:val="5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3.2 </w:t>
      </w:r>
    </w:p>
    <w:p w14:paraId="12377DD1">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黑体" w:hAnsi="黑体" w:eastAsia="黑体" w:cs="黑体"/>
          <w:b w:val="0"/>
          <w:bCs w:val="0"/>
          <w:color w:val="auto"/>
          <w:sz w:val="21"/>
          <w:szCs w:val="21"/>
          <w:lang w:val="en-US" w:eastAsia="zh-CN" w:bidi="ar-SA"/>
        </w:rPr>
      </w:pPr>
      <w:bookmarkStart w:id="19" w:name="_Toc13835"/>
      <w:r>
        <w:rPr>
          <w:rFonts w:hint="eastAsia" w:ascii="黑体" w:hAnsi="黑体" w:eastAsia="黑体" w:cs="黑体"/>
          <w:b w:val="0"/>
          <w:bCs w:val="0"/>
          <w:color w:val="auto"/>
          <w:sz w:val="21"/>
          <w:szCs w:val="21"/>
          <w:lang w:val="en-US" w:eastAsia="zh-CN" w:bidi="ar-SA"/>
        </w:rPr>
        <w:t>缺陷Defect</w:t>
      </w:r>
      <w:bookmarkEnd w:id="19"/>
    </w:p>
    <w:p w14:paraId="263FC97F">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包含玻璃中的气泡、夹杂物、麻点、划伤、硌伤。</w:t>
      </w:r>
    </w:p>
    <w:p w14:paraId="0AD3F11B">
      <w:pPr>
        <w:pStyle w:val="25"/>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黑体" w:hAnsi="黑体" w:eastAsia="黑体" w:cs="黑体"/>
          <w:b w:val="0"/>
          <w:bCs w:val="0"/>
          <w:color w:val="auto"/>
          <w:sz w:val="21"/>
          <w:szCs w:val="21"/>
          <w:lang w:val="en-US" w:eastAsia="zh-CN" w:bidi="ar-SA"/>
        </w:rPr>
      </w:pPr>
      <w:r>
        <w:rPr>
          <w:rFonts w:hint="eastAsia" w:ascii="黑体" w:hAnsi="黑体" w:eastAsia="黑体" w:cs="黑体"/>
          <w:b w:val="0"/>
          <w:bCs w:val="0"/>
          <w:color w:val="auto"/>
          <w:sz w:val="21"/>
          <w:szCs w:val="21"/>
          <w:lang w:val="en-US" w:eastAsia="zh-CN" w:bidi="ar-SA"/>
        </w:rPr>
        <w:t xml:space="preserve">3.3 </w:t>
      </w:r>
    </w:p>
    <w:p w14:paraId="14025FA9">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default" w:ascii="黑体" w:hAnsi="黑体" w:eastAsia="黑体" w:cs="黑体"/>
          <w:b w:val="0"/>
          <w:bCs w:val="0"/>
          <w:color w:val="auto"/>
          <w:sz w:val="21"/>
          <w:szCs w:val="21"/>
          <w:lang w:val="en-US" w:eastAsia="zh-CN" w:bidi="ar-SA"/>
        </w:rPr>
      </w:pPr>
      <w:bookmarkStart w:id="20" w:name="_Toc29128"/>
      <w:r>
        <w:rPr>
          <w:rFonts w:hint="eastAsia" w:ascii="黑体" w:hAnsi="黑体" w:eastAsia="黑体" w:cs="黑体"/>
          <w:b w:val="0"/>
          <w:bCs w:val="0"/>
          <w:color w:val="auto"/>
          <w:sz w:val="21"/>
          <w:szCs w:val="21"/>
          <w:lang w:val="en-US" w:eastAsia="zh-CN" w:bidi="ar-SA"/>
        </w:rPr>
        <w:t>X射线荧光 X-Ray Fluorescent</w:t>
      </w:r>
      <w:bookmarkEnd w:id="20"/>
    </w:p>
    <w:p w14:paraId="1FDD9418">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当X射线照射样品时，样品中的原子会吸收这些X射线的能量，导致原子内的电子被激发到高能级。当这些电子返回低能级时，会释放出能量，形成特征X射线，也成二次X射线或X射线荧光。这些特征X射线的能量是特定的，与元素的种类相对应，通过分析样品中不同元素产生的X射线荧光波长（或能量）和强度，可以获得样品中的元素组成和含量信息。</w:t>
      </w:r>
    </w:p>
    <w:p w14:paraId="685CFEE6">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default" w:ascii="宋体" w:hAnsi="宋体" w:eastAsia="宋体" w:cs="宋体"/>
          <w:b w:val="0"/>
          <w:bCs w:val="0"/>
          <w:color w:val="auto"/>
          <w:sz w:val="21"/>
          <w:szCs w:val="21"/>
          <w:lang w:val="en-US" w:eastAsia="zh-CN" w:bidi="ar-SA"/>
        </w:rPr>
      </w:pPr>
    </w:p>
    <w:p w14:paraId="621BC972">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黑体" w:hAnsi="黑体" w:eastAsia="黑体" w:cs="黑体"/>
          <w:b w:val="0"/>
          <w:bCs w:val="0"/>
          <w:color w:val="auto"/>
          <w:sz w:val="21"/>
          <w:szCs w:val="21"/>
          <w:lang w:val="en-US" w:eastAsia="zh-CN" w:bidi="ar-SA"/>
        </w:rPr>
      </w:pPr>
      <w:r>
        <w:rPr>
          <w:rFonts w:hint="eastAsia" w:ascii="黑体" w:hAnsi="黑体" w:eastAsia="黑体" w:cs="黑体"/>
          <w:b w:val="0"/>
          <w:bCs w:val="0"/>
          <w:color w:val="auto"/>
          <w:sz w:val="21"/>
          <w:szCs w:val="21"/>
          <w:lang w:val="en-US" w:eastAsia="zh-CN" w:bidi="ar-SA"/>
        </w:rPr>
        <w:t xml:space="preserve">3.4 </w:t>
      </w:r>
    </w:p>
    <w:p w14:paraId="71C1D13C">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黑体" w:hAnsi="黑体" w:eastAsia="黑体" w:cs="黑体"/>
          <w:b w:val="0"/>
          <w:bCs w:val="0"/>
          <w:color w:val="auto"/>
          <w:sz w:val="21"/>
          <w:szCs w:val="21"/>
          <w:lang w:val="en-US" w:eastAsia="zh-CN" w:bidi="ar-SA"/>
        </w:rPr>
      </w:pPr>
      <w:r>
        <w:rPr>
          <w:rFonts w:hint="eastAsia" w:ascii="黑体" w:hAnsi="黑体" w:eastAsia="黑体" w:cs="黑体"/>
          <w:b w:val="0"/>
          <w:bCs w:val="0"/>
          <w:color w:val="auto"/>
          <w:sz w:val="21"/>
          <w:szCs w:val="21"/>
          <w:lang w:val="en-US" w:eastAsia="zh-CN" w:bidi="ar-SA"/>
        </w:rPr>
        <w:t>波长色散Wavelength dispersive</w:t>
      </w:r>
    </w:p>
    <w:p w14:paraId="20F809C5">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hAnsi="宋体" w:cs="宋体"/>
          <w:color w:val="auto"/>
          <w:sz w:val="21"/>
          <w:szCs w:val="21"/>
          <w:lang w:val="en-US" w:eastAsia="zh-CN"/>
        </w:rPr>
      </w:pPr>
      <w:r>
        <w:rPr>
          <w:rFonts w:hint="eastAsia" w:ascii="宋体" w:hAnsi="宋体" w:eastAsia="宋体" w:cs="宋体"/>
          <w:b w:val="0"/>
          <w:bCs w:val="0"/>
          <w:color w:val="auto"/>
          <w:sz w:val="21"/>
          <w:szCs w:val="21"/>
          <w:lang w:val="en-US" w:eastAsia="zh-CN" w:bidi="ar-SA"/>
        </w:rPr>
        <w:t>X射线经分光晶体衍射而发生的空间色散，称晶体色散，也称波长色散。</w:t>
      </w:r>
      <w:r>
        <w:rPr>
          <w:rFonts w:hint="eastAsia" w:hAnsi="宋体" w:cs="宋体"/>
          <w:color w:val="auto"/>
          <w:sz w:val="21"/>
          <w:szCs w:val="21"/>
          <w:lang w:val="en-US" w:eastAsia="zh-CN"/>
        </w:rPr>
        <w:t>（来源：</w:t>
      </w:r>
      <w:r>
        <w:rPr>
          <w:rFonts w:hint="eastAsia" w:hAnsi="宋体" w:cs="宋体"/>
          <w:b w:val="0"/>
          <w:bCs w:val="0"/>
          <w:color w:val="auto"/>
          <w:sz w:val="21"/>
          <w:szCs w:val="21"/>
          <w:lang w:val="en-US" w:eastAsia="zh-CN" w:bidi="ar-SA"/>
        </w:rPr>
        <w:t>GB/T30905-2012，3.1</w:t>
      </w:r>
      <w:r>
        <w:rPr>
          <w:rFonts w:hint="eastAsia" w:hAnsi="宋体" w:cs="宋体"/>
          <w:color w:val="auto"/>
          <w:sz w:val="21"/>
          <w:szCs w:val="21"/>
          <w:lang w:val="en-US" w:eastAsia="zh-CN"/>
        </w:rPr>
        <w:t>）</w:t>
      </w:r>
    </w:p>
    <w:p w14:paraId="408A9480">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default" w:ascii="宋体" w:hAnsi="宋体" w:eastAsia="宋体" w:cs="宋体"/>
          <w:b w:val="0"/>
          <w:bCs w:val="0"/>
          <w:color w:val="auto"/>
          <w:sz w:val="21"/>
          <w:szCs w:val="21"/>
          <w:lang w:val="en-US" w:eastAsia="zh-CN" w:bidi="ar-SA"/>
        </w:rPr>
      </w:pPr>
    </w:p>
    <w:p w14:paraId="66823205">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黑体" w:hAnsi="黑体" w:eastAsia="黑体" w:cs="黑体"/>
          <w:b w:val="0"/>
          <w:bCs w:val="0"/>
          <w:color w:val="auto"/>
          <w:sz w:val="21"/>
          <w:szCs w:val="21"/>
          <w:lang w:val="en-US" w:eastAsia="zh-CN" w:bidi="ar-SA"/>
        </w:rPr>
      </w:pPr>
      <w:r>
        <w:rPr>
          <w:rFonts w:hint="eastAsia" w:ascii="黑体" w:hAnsi="黑体" w:eastAsia="黑体" w:cs="黑体"/>
          <w:b w:val="0"/>
          <w:bCs w:val="0"/>
          <w:color w:val="auto"/>
          <w:sz w:val="21"/>
          <w:szCs w:val="21"/>
          <w:lang w:val="en-US" w:eastAsia="zh-CN" w:bidi="ar-SA"/>
        </w:rPr>
        <w:t xml:space="preserve">3.5 </w:t>
      </w:r>
    </w:p>
    <w:p w14:paraId="6A3B5D91">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黑体" w:hAnsi="黑体" w:eastAsia="黑体" w:cs="黑体"/>
          <w:b w:val="0"/>
          <w:bCs w:val="0"/>
          <w:color w:val="auto"/>
          <w:sz w:val="21"/>
          <w:szCs w:val="21"/>
          <w:lang w:val="en-US" w:eastAsia="zh-CN" w:bidi="ar-SA"/>
        </w:rPr>
      </w:pPr>
      <w:r>
        <w:rPr>
          <w:rFonts w:hint="eastAsia" w:ascii="黑体" w:hAnsi="黑体" w:eastAsia="黑体" w:cs="黑体"/>
          <w:b w:val="0"/>
          <w:bCs w:val="0"/>
          <w:color w:val="auto"/>
          <w:sz w:val="21"/>
          <w:szCs w:val="21"/>
          <w:lang w:val="en-US" w:eastAsia="zh-CN" w:bidi="ar-SA"/>
        </w:rPr>
        <w:t>熔融法 Melting method</w:t>
      </w:r>
    </w:p>
    <w:p w14:paraId="029A28E3">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hAnsi="宋体" w:cs="宋体"/>
          <w:color w:val="auto"/>
          <w:sz w:val="21"/>
          <w:szCs w:val="21"/>
          <w:lang w:val="en-US" w:eastAsia="zh-CN"/>
        </w:rPr>
      </w:pPr>
      <w:r>
        <w:rPr>
          <w:rFonts w:hint="eastAsia" w:hAnsi="宋体" w:cs="宋体"/>
          <w:color w:val="auto"/>
          <w:sz w:val="21"/>
          <w:szCs w:val="21"/>
          <w:lang w:val="en-US" w:eastAsia="zh-CN"/>
        </w:rPr>
        <w:t>样品与一定比例的混合熔剂和适量脱模剂混合均匀,在一定温度下熔融制成玻璃样片的制样方法。（来源：</w:t>
      </w:r>
      <w:r>
        <w:rPr>
          <w:rFonts w:hint="eastAsia" w:hAnsi="宋体" w:cs="宋体"/>
          <w:b w:val="0"/>
          <w:bCs w:val="0"/>
          <w:color w:val="auto"/>
          <w:sz w:val="21"/>
          <w:szCs w:val="21"/>
          <w:lang w:val="en-US" w:eastAsia="zh-CN" w:bidi="ar-SA"/>
        </w:rPr>
        <w:t>GB/T40915-2021，3.1</w:t>
      </w:r>
      <w:r>
        <w:rPr>
          <w:rFonts w:hint="eastAsia" w:hAnsi="宋体" w:cs="宋体"/>
          <w:color w:val="auto"/>
          <w:sz w:val="21"/>
          <w:szCs w:val="21"/>
          <w:lang w:val="en-US" w:eastAsia="zh-CN"/>
        </w:rPr>
        <w:t>）</w:t>
      </w:r>
    </w:p>
    <w:p w14:paraId="5B125601">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黑体" w:hAnsi="黑体" w:eastAsia="黑体" w:cs="黑体"/>
          <w:b w:val="0"/>
          <w:bCs w:val="0"/>
          <w:color w:val="auto"/>
          <w:sz w:val="21"/>
          <w:szCs w:val="21"/>
          <w:lang w:val="en-US" w:eastAsia="zh-CN" w:bidi="ar-SA"/>
        </w:rPr>
      </w:pPr>
      <w:r>
        <w:rPr>
          <w:rFonts w:hint="eastAsia" w:ascii="黑体" w:hAnsi="黑体" w:eastAsia="黑体" w:cs="黑体"/>
          <w:b w:val="0"/>
          <w:bCs w:val="0"/>
          <w:color w:val="auto"/>
          <w:sz w:val="21"/>
          <w:szCs w:val="21"/>
          <w:lang w:val="en-US" w:eastAsia="zh-CN" w:bidi="ar-SA"/>
        </w:rPr>
        <w:t xml:space="preserve">3.6 </w:t>
      </w:r>
    </w:p>
    <w:p w14:paraId="1AC63AF3">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黑体" w:hAnsi="黑体" w:eastAsia="黑体" w:cs="黑体"/>
          <w:b w:val="0"/>
          <w:bCs w:val="0"/>
          <w:color w:val="auto"/>
          <w:sz w:val="21"/>
          <w:szCs w:val="21"/>
          <w:lang w:val="en-US" w:eastAsia="zh-CN" w:bidi="ar-SA"/>
        </w:rPr>
      </w:pPr>
      <w:r>
        <w:rPr>
          <w:rFonts w:hint="eastAsia" w:ascii="黑体" w:hAnsi="黑体" w:eastAsia="黑体" w:cs="黑体"/>
          <w:b w:val="0"/>
          <w:bCs w:val="0"/>
          <w:color w:val="auto"/>
          <w:sz w:val="21"/>
          <w:szCs w:val="21"/>
          <w:lang w:val="en-US" w:eastAsia="zh-CN" w:bidi="ar-SA"/>
        </w:rPr>
        <w:t>标准样品 Standard sample</w:t>
      </w:r>
    </w:p>
    <w:p w14:paraId="25995904">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用于绘制工作曲线的一套已知组成和含量且有一定梯度的样品,与待测样品在化学组成、物理性质等方面一致。标准样品的组成含量能覆盖定量分析的含量范围。</w:t>
      </w:r>
      <w:r>
        <w:rPr>
          <w:rFonts w:hint="eastAsia" w:hAnsi="宋体" w:cs="宋体"/>
          <w:b w:val="0"/>
          <w:bCs w:val="0"/>
          <w:color w:val="auto"/>
          <w:sz w:val="21"/>
          <w:szCs w:val="21"/>
          <w:lang w:val="en-US" w:eastAsia="zh-CN" w:bidi="ar-SA"/>
        </w:rPr>
        <w:t>（来源：GB/T40915-2021，3.3）</w:t>
      </w:r>
    </w:p>
    <w:p w14:paraId="3F0942E4">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黑体" w:hAnsi="黑体" w:eastAsia="黑体" w:cs="黑体"/>
          <w:b w:val="0"/>
          <w:bCs w:val="0"/>
          <w:color w:val="auto"/>
          <w:sz w:val="21"/>
          <w:szCs w:val="21"/>
          <w:lang w:val="en-US" w:eastAsia="zh-CN" w:bidi="ar-SA"/>
        </w:rPr>
      </w:pPr>
      <w:r>
        <w:rPr>
          <w:rFonts w:hint="eastAsia" w:ascii="黑体" w:hAnsi="黑体" w:eastAsia="黑体" w:cs="黑体"/>
          <w:b w:val="0"/>
          <w:bCs w:val="0"/>
          <w:color w:val="auto"/>
          <w:sz w:val="21"/>
          <w:szCs w:val="21"/>
          <w:lang w:val="en-US" w:eastAsia="zh-CN" w:bidi="ar-SA"/>
        </w:rPr>
        <w:t xml:space="preserve">3.7 </w:t>
      </w:r>
    </w:p>
    <w:p w14:paraId="7D17298E">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黑体" w:hAnsi="黑体" w:eastAsia="黑体" w:cs="黑体"/>
          <w:b w:val="0"/>
          <w:bCs w:val="0"/>
          <w:color w:val="auto"/>
          <w:sz w:val="21"/>
          <w:szCs w:val="21"/>
          <w:lang w:val="en-US" w:eastAsia="zh-CN" w:bidi="ar-SA"/>
        </w:rPr>
      </w:pPr>
      <w:r>
        <w:rPr>
          <w:rFonts w:hint="eastAsia" w:ascii="黑体" w:hAnsi="黑体" w:eastAsia="黑体" w:cs="黑体"/>
          <w:b w:val="0"/>
          <w:bCs w:val="0"/>
          <w:color w:val="auto"/>
          <w:sz w:val="21"/>
          <w:szCs w:val="21"/>
          <w:lang w:val="en-US" w:eastAsia="zh-CN" w:bidi="ar-SA"/>
        </w:rPr>
        <w:t>标准工作曲线Standard working curves</w:t>
      </w:r>
    </w:p>
    <w:p w14:paraId="5437B2DE">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 xml:space="preserve">‌X荧光仪的标准工作曲线‌是通过使用已知元素含量的标准样品（3.6 </w:t>
      </w:r>
      <w:r>
        <w:rPr>
          <w:rFonts w:hint="eastAsia" w:hAnsi="宋体" w:cs="宋体"/>
          <w:b w:val="0"/>
          <w:bCs w:val="0"/>
          <w:color w:val="auto"/>
          <w:sz w:val="21"/>
          <w:szCs w:val="21"/>
          <w:lang w:val="en-US" w:eastAsia="zh-CN" w:bidi="ar-SA"/>
        </w:rPr>
        <w:t>，</w:t>
      </w:r>
      <w:r>
        <w:rPr>
          <w:rFonts w:hint="eastAsia" w:ascii="宋体" w:hAnsi="宋体" w:eastAsia="宋体" w:cs="宋体"/>
          <w:b w:val="0"/>
          <w:bCs w:val="0"/>
          <w:color w:val="auto"/>
          <w:sz w:val="21"/>
          <w:szCs w:val="21"/>
          <w:lang w:val="en-US" w:eastAsia="zh-CN" w:bidi="ar-SA"/>
        </w:rPr>
        <w:t>且不少于5个），在相同的测量条件下进行测量，得到各元素的X荧光强度与含量之间的关系曲线。标准曲线的建立是X荧光光谱仪定量分析的基础，能够确保仪器更准确地分析未知样品。</w:t>
      </w:r>
    </w:p>
    <w:p w14:paraId="02FF8603">
      <w:pPr>
        <w:pStyle w:val="32"/>
        <w:keepNext w:val="0"/>
        <w:keepLines w:val="0"/>
        <w:widowControl/>
        <w:suppressLineNumbers w:val="0"/>
        <w:autoSpaceDE w:val="0"/>
        <w:autoSpaceDN/>
        <w:spacing w:before="313" w:beforeLines="100" w:beforeAutospacing="0" w:after="313" w:afterLines="100" w:afterAutospacing="0"/>
        <w:ind w:left="0" w:leftChars="0" w:right="0" w:firstLine="0"/>
        <w:jc w:val="both"/>
        <w:outlineLvl w:val="1"/>
        <w:rPr>
          <w:rFonts w:hint="eastAsia" w:ascii="黑体" w:hAnsi="宋体" w:eastAsia="黑体" w:cs="黑体"/>
          <w:b w:val="0"/>
          <w:bCs w:val="0"/>
          <w:sz w:val="21"/>
          <w:szCs w:val="21"/>
        </w:rPr>
      </w:pPr>
      <w:r>
        <w:rPr>
          <w:rFonts w:hint="eastAsia" w:ascii="黑体" w:hAnsi="宋体" w:eastAsia="黑体" w:cs="黑体"/>
          <w:b w:val="0"/>
          <w:bCs w:val="0"/>
          <w:kern w:val="0"/>
          <w:sz w:val="21"/>
          <w:szCs w:val="21"/>
          <w:lang w:val="en-US" w:eastAsia="zh-CN" w:bidi="ar"/>
        </w:rPr>
        <w:t>4 仪器与设备</w:t>
      </w:r>
    </w:p>
    <w:p w14:paraId="258AF1C6">
      <w:pPr>
        <w:pStyle w:val="32"/>
        <w:keepNext w:val="0"/>
        <w:keepLines w:val="0"/>
        <w:widowControl/>
        <w:suppressLineNumbers w:val="0"/>
        <w:autoSpaceDE w:val="0"/>
        <w:autoSpaceDN/>
        <w:spacing w:before="157" w:beforeLines="50" w:beforeAutospacing="0" w:after="157" w:afterLines="50" w:afterAutospacing="0"/>
        <w:ind w:left="0" w:leftChars="0" w:right="0" w:firstLine="0"/>
        <w:jc w:val="left"/>
        <w:outlineLvl w:val="2"/>
        <w:rPr>
          <w:rFonts w:hint="eastAsia" w:ascii="黑体" w:hAnsi="宋体" w:eastAsia="黑体" w:cs="黑体"/>
          <w:sz w:val="21"/>
          <w:szCs w:val="21"/>
        </w:rPr>
      </w:pPr>
      <w:r>
        <w:rPr>
          <w:rFonts w:hint="eastAsia" w:ascii="黑体" w:hAnsi="宋体" w:eastAsia="黑体" w:cs="黑体"/>
          <w:kern w:val="0"/>
          <w:sz w:val="21"/>
          <w:szCs w:val="21"/>
          <w:lang w:val="en-US" w:eastAsia="zh-CN" w:bidi="ar"/>
        </w:rPr>
        <w:t>4.1 分析天平</w:t>
      </w:r>
      <w:r>
        <w:rPr>
          <w:rFonts w:hint="eastAsia" w:ascii="黑体" w:hAnsi="宋体" w:eastAsia="黑体" w:cs="黑体"/>
          <w:kern w:val="0"/>
          <w:sz w:val="21"/>
          <w:szCs w:val="21"/>
          <w:lang w:val="en-US" w:eastAsia="zh-CN" w:bidi="ar"/>
        </w:rPr>
        <w:tab/>
      </w:r>
    </w:p>
    <w:p w14:paraId="474E6D20">
      <w:pPr>
        <w:pStyle w:val="32"/>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感量为0.0001g的天平</w:t>
      </w:r>
      <w:r>
        <w:rPr>
          <w:rFonts w:hint="eastAsia" w:cs="宋体"/>
          <w:kern w:val="0"/>
          <w:sz w:val="21"/>
          <w:szCs w:val="21"/>
          <w:lang w:val="en-US" w:eastAsia="zh-CN" w:bidi="ar"/>
        </w:rPr>
        <w:t>。</w:t>
      </w:r>
    </w:p>
    <w:p w14:paraId="27F90075">
      <w:pPr>
        <w:pStyle w:val="32"/>
        <w:keepNext w:val="0"/>
        <w:keepLines w:val="0"/>
        <w:widowControl/>
        <w:suppressLineNumbers w:val="0"/>
        <w:autoSpaceDE w:val="0"/>
        <w:autoSpaceDN/>
        <w:spacing w:before="157" w:beforeLines="50" w:beforeAutospacing="0" w:after="157" w:afterLines="50" w:afterAutospacing="0"/>
        <w:ind w:left="0" w:leftChars="0" w:right="0" w:firstLine="0"/>
        <w:jc w:val="left"/>
        <w:outlineLvl w:val="2"/>
        <w:rPr>
          <w:rFonts w:hint="eastAsia" w:ascii="黑体" w:hAnsi="宋体" w:eastAsia="黑体" w:cs="黑体"/>
          <w:sz w:val="21"/>
          <w:szCs w:val="21"/>
        </w:rPr>
      </w:pPr>
      <w:r>
        <w:rPr>
          <w:rFonts w:hint="eastAsia" w:ascii="黑体" w:hAnsi="宋体" w:eastAsia="黑体" w:cs="黑体"/>
          <w:kern w:val="0"/>
          <w:sz w:val="21"/>
          <w:szCs w:val="21"/>
          <w:lang w:val="en-US" w:eastAsia="zh-CN" w:bidi="ar"/>
        </w:rPr>
        <w:t>4.2 研磨机</w:t>
      </w:r>
    </w:p>
    <w:p w14:paraId="6E0CAABC">
      <w:pPr>
        <w:pStyle w:val="32"/>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选用三头研磨机或振动磨，磨样罐或磨头不对样品产生污染的材料制成。</w:t>
      </w:r>
    </w:p>
    <w:p w14:paraId="76C3C258">
      <w:pPr>
        <w:pStyle w:val="32"/>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firstLine="360" w:firstLineChars="200"/>
        <w:jc w:val="both"/>
        <w:textAlignment w:val="auto"/>
        <w:rPr>
          <w:rFonts w:hint="eastAsia" w:ascii="宋体" w:hAnsi="宋体" w:eastAsia="宋体" w:cs="宋体"/>
          <w:sz w:val="18"/>
          <w:szCs w:val="18"/>
        </w:rPr>
      </w:pPr>
      <w:r>
        <w:rPr>
          <w:rFonts w:hint="eastAsia" w:ascii="宋体" w:hAnsi="宋体" w:eastAsia="宋体" w:cs="宋体"/>
          <w:kern w:val="0"/>
          <w:sz w:val="18"/>
          <w:szCs w:val="18"/>
          <w:lang w:val="en-US" w:eastAsia="zh-CN" w:bidi="ar"/>
        </w:rPr>
        <w:t>示例：玛瑙或碳化钨。</w:t>
      </w:r>
    </w:p>
    <w:p w14:paraId="17F31B92">
      <w:pPr>
        <w:pStyle w:val="32"/>
        <w:keepNext w:val="0"/>
        <w:keepLines w:val="0"/>
        <w:widowControl/>
        <w:suppressLineNumbers w:val="0"/>
        <w:autoSpaceDE w:val="0"/>
        <w:autoSpaceDN/>
        <w:spacing w:before="157" w:beforeLines="50" w:beforeAutospacing="0" w:after="157" w:afterLines="50" w:afterAutospacing="0"/>
        <w:ind w:left="0" w:leftChars="0" w:right="0" w:firstLine="0"/>
        <w:jc w:val="left"/>
        <w:outlineLvl w:val="2"/>
        <w:rPr>
          <w:rFonts w:hint="eastAsia" w:ascii="黑体" w:hAnsi="宋体" w:eastAsia="黑体" w:cs="黑体"/>
          <w:sz w:val="21"/>
          <w:szCs w:val="21"/>
        </w:rPr>
      </w:pPr>
      <w:r>
        <w:rPr>
          <w:rFonts w:hint="eastAsia" w:ascii="黑体" w:hAnsi="宋体" w:eastAsia="黑体" w:cs="黑体"/>
          <w:kern w:val="0"/>
          <w:sz w:val="21"/>
          <w:szCs w:val="21"/>
          <w:lang w:val="en-US" w:eastAsia="zh-CN" w:bidi="ar"/>
        </w:rPr>
        <w:t>4.3 铂黄坩埚</w:t>
      </w:r>
    </w:p>
    <w:p w14:paraId="3F57B139">
      <w:pPr>
        <w:pStyle w:val="32"/>
        <w:keepNext w:val="0"/>
        <w:keepLines w:val="0"/>
        <w:widowControl/>
        <w:suppressLineNumbers w:val="0"/>
        <w:autoSpaceDE w:val="0"/>
        <w:autoSpaceDN w:val="0"/>
        <w:spacing w:before="0" w:beforeAutospacing="0" w:after="0" w:afterAutospacing="0" w:line="360" w:lineRule="auto"/>
        <w:ind w:left="0" w:leftChars="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95%Pt+5%Au，耐高温，耐氢氟酸和熔融的碱金属碳酸盐的腐蚀，底面内壁应平整光滑。如果采用定形模具进行定形，则对熔样坩埚底面内壁无要求，但定形模具应采用相同的铂黄材质且内壁光滑平整。</w:t>
      </w:r>
    </w:p>
    <w:p w14:paraId="318AB709">
      <w:pPr>
        <w:pStyle w:val="32"/>
        <w:keepNext w:val="0"/>
        <w:keepLines w:val="0"/>
        <w:widowControl/>
        <w:suppressLineNumbers w:val="0"/>
        <w:autoSpaceDE w:val="0"/>
        <w:autoSpaceDN/>
        <w:spacing w:before="157" w:beforeLines="50" w:beforeAutospacing="0" w:after="157" w:afterLines="50" w:afterAutospacing="0"/>
        <w:ind w:left="0" w:leftChars="0" w:right="0" w:firstLine="0"/>
        <w:jc w:val="left"/>
        <w:outlineLvl w:val="2"/>
        <w:rPr>
          <w:rFonts w:hint="eastAsia" w:ascii="黑体" w:hAnsi="宋体" w:eastAsia="黑体" w:cs="黑体"/>
          <w:sz w:val="21"/>
          <w:szCs w:val="21"/>
        </w:rPr>
      </w:pPr>
      <w:r>
        <w:rPr>
          <w:rFonts w:hint="eastAsia" w:ascii="黑体" w:hAnsi="宋体" w:eastAsia="黑体" w:cs="黑体"/>
          <w:kern w:val="0"/>
          <w:sz w:val="21"/>
          <w:szCs w:val="21"/>
          <w:lang w:val="en-US" w:eastAsia="zh-CN" w:bidi="ar"/>
        </w:rPr>
        <w:t>4.4 电热恒温鼓风干燥箱</w:t>
      </w:r>
    </w:p>
    <w:p w14:paraId="269DBE7F">
      <w:pPr>
        <w:pStyle w:val="32"/>
        <w:keepNext w:val="0"/>
        <w:keepLines w:val="0"/>
        <w:widowControl/>
        <w:suppressLineNumbers w:val="0"/>
        <w:autoSpaceDE w:val="0"/>
        <w:autoSpaceDN w:val="0"/>
        <w:spacing w:before="0" w:beforeAutospacing="0" w:after="0" w:afterAutospacing="0" w:line="360" w:lineRule="auto"/>
        <w:ind w:left="0" w:leftChars="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满足100℃～110℃使用要求，且能自动控温，控</w:t>
      </w:r>
      <w:r>
        <w:rPr>
          <w:rFonts w:hint="eastAsia" w:cs="宋体"/>
          <w:kern w:val="0"/>
          <w:sz w:val="21"/>
          <w:szCs w:val="21"/>
          <w:lang w:val="en-US" w:eastAsia="zh-CN" w:bidi="ar"/>
        </w:rPr>
        <w:t>温</w:t>
      </w:r>
      <w:r>
        <w:rPr>
          <w:rFonts w:hint="eastAsia" w:ascii="宋体" w:hAnsi="宋体" w:eastAsia="宋体" w:cs="宋体"/>
          <w:kern w:val="0"/>
          <w:sz w:val="21"/>
          <w:szCs w:val="21"/>
          <w:lang w:val="en-US" w:eastAsia="zh-CN" w:bidi="ar"/>
        </w:rPr>
        <w:t>精度±3℃。</w:t>
      </w:r>
    </w:p>
    <w:p w14:paraId="762D4383">
      <w:pPr>
        <w:pStyle w:val="32"/>
        <w:keepNext w:val="0"/>
        <w:keepLines w:val="0"/>
        <w:widowControl/>
        <w:suppressLineNumbers w:val="0"/>
        <w:autoSpaceDE w:val="0"/>
        <w:autoSpaceDN/>
        <w:spacing w:before="157" w:beforeLines="50" w:beforeAutospacing="0" w:after="157" w:afterLines="50" w:afterAutospacing="0"/>
        <w:ind w:left="0" w:leftChars="0" w:right="0" w:firstLine="0"/>
        <w:jc w:val="left"/>
        <w:outlineLvl w:val="2"/>
        <w:rPr>
          <w:rFonts w:hint="eastAsia" w:ascii="黑体" w:hAnsi="宋体" w:eastAsia="黑体" w:cs="黑体"/>
          <w:sz w:val="21"/>
          <w:szCs w:val="21"/>
        </w:rPr>
      </w:pPr>
      <w:r>
        <w:rPr>
          <w:rFonts w:hint="eastAsia" w:ascii="黑体" w:hAnsi="宋体" w:eastAsia="黑体" w:cs="黑体"/>
          <w:kern w:val="0"/>
          <w:sz w:val="21"/>
          <w:szCs w:val="21"/>
          <w:lang w:val="en-US" w:eastAsia="zh-CN" w:bidi="ar"/>
        </w:rPr>
        <w:t>4.5 熔样炉</w:t>
      </w:r>
    </w:p>
    <w:p w14:paraId="1D0C281D">
      <w:pPr>
        <w:pStyle w:val="32"/>
        <w:keepNext w:val="0"/>
        <w:keepLines w:val="0"/>
        <w:widowControl/>
        <w:suppressLineNumbers w:val="0"/>
        <w:autoSpaceDE w:val="0"/>
        <w:autoSpaceDN w:val="0"/>
        <w:spacing w:before="0" w:beforeAutospacing="0" w:after="0" w:afterAutospacing="0" w:line="360" w:lineRule="auto"/>
        <w:ind w:left="0" w:leftChars="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能加热到1050℃～1250℃,可以控温的电阻炉或高频感应炉，带有自动转动和摇摆功能。</w:t>
      </w:r>
    </w:p>
    <w:p w14:paraId="27F05DE9">
      <w:pPr>
        <w:pStyle w:val="32"/>
        <w:keepNext w:val="0"/>
        <w:keepLines w:val="0"/>
        <w:widowControl/>
        <w:suppressLineNumbers w:val="0"/>
        <w:autoSpaceDE w:val="0"/>
        <w:autoSpaceDN w:val="0"/>
        <w:spacing w:before="0" w:beforeAutospacing="0" w:after="0" w:afterAutospacing="0" w:line="360" w:lineRule="auto"/>
        <w:ind w:left="0" w:leftChars="0" w:right="0" w:firstLine="0" w:firstLineChars="0"/>
        <w:jc w:val="both"/>
        <w:rPr>
          <w:rFonts w:hint="eastAsia" w:ascii="黑体" w:hAnsi="宋体" w:eastAsia="黑体" w:cs="黑体"/>
          <w:sz w:val="21"/>
          <w:szCs w:val="21"/>
        </w:rPr>
      </w:pPr>
      <w:r>
        <w:rPr>
          <w:rFonts w:hint="eastAsia" w:ascii="黑体" w:hAnsi="宋体" w:eastAsia="黑体" w:cs="黑体"/>
          <w:kern w:val="0"/>
          <w:sz w:val="21"/>
          <w:szCs w:val="21"/>
          <w:lang w:val="en-US" w:eastAsia="zh-CN" w:bidi="ar"/>
        </w:rPr>
        <w:t>4.6 波长色散X射线荧光光谱仪（XRF）</w:t>
      </w:r>
    </w:p>
    <w:p w14:paraId="57DBF50F">
      <w:pPr>
        <w:pStyle w:val="32"/>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both"/>
        <w:textAlignment w:val="auto"/>
        <w:rPr>
          <w:rFonts w:hint="default" w:ascii="宋体" w:hAnsi="宋体" w:eastAsia="宋体" w:cs="宋体"/>
          <w:sz w:val="21"/>
          <w:szCs w:val="21"/>
          <w:lang w:val="en-US"/>
        </w:rPr>
      </w:pPr>
      <w:r>
        <w:rPr>
          <w:rFonts w:hint="eastAsia" w:ascii="宋体" w:hAnsi="宋体" w:eastAsia="宋体" w:cs="宋体"/>
          <w:kern w:val="0"/>
          <w:sz w:val="21"/>
          <w:szCs w:val="21"/>
          <w:lang w:val="en-US" w:eastAsia="zh-CN" w:bidi="ar"/>
        </w:rPr>
        <w:t xml:space="preserve">    端窗铑靶X射线光，符合GB/T</w:t>
      </w:r>
      <w:r>
        <w:rPr>
          <w:rFonts w:hint="eastAsia" w:cs="宋体"/>
          <w:kern w:val="0"/>
          <w:sz w:val="21"/>
          <w:szCs w:val="21"/>
          <w:lang w:val="en-US" w:eastAsia="zh-CN" w:bidi="ar"/>
        </w:rPr>
        <w:t xml:space="preserve"> </w:t>
      </w:r>
      <w:r>
        <w:rPr>
          <w:rFonts w:hint="eastAsia" w:ascii="宋体" w:hAnsi="宋体" w:eastAsia="宋体" w:cs="宋体"/>
          <w:kern w:val="0"/>
          <w:sz w:val="21"/>
          <w:szCs w:val="21"/>
          <w:lang w:val="en-US" w:eastAsia="zh-CN" w:bidi="ar"/>
        </w:rPr>
        <w:t>16597的规定，配氩甲烷气体[P10气，由高纯氩气（99.999%）和高纯甲烷（99.999%）组成，氩气：甲烷=90:10（体积比）]</w:t>
      </w:r>
      <w:r>
        <w:rPr>
          <w:rFonts w:hint="eastAsia" w:cs="宋体"/>
          <w:kern w:val="0"/>
          <w:sz w:val="21"/>
          <w:szCs w:val="21"/>
          <w:lang w:val="en-US" w:eastAsia="zh-CN" w:bidi="ar"/>
        </w:rPr>
        <w:t>。</w:t>
      </w:r>
    </w:p>
    <w:p w14:paraId="52157D96">
      <w:pPr>
        <w:pStyle w:val="32"/>
        <w:keepNext w:val="0"/>
        <w:keepLines w:val="0"/>
        <w:widowControl/>
        <w:suppressLineNumbers w:val="0"/>
        <w:autoSpaceDE w:val="0"/>
        <w:autoSpaceDN/>
        <w:spacing w:before="313" w:beforeLines="100" w:beforeAutospacing="0" w:after="313" w:afterLines="100" w:afterAutospacing="0"/>
        <w:ind w:left="0" w:leftChars="0" w:right="0" w:firstLine="0"/>
        <w:jc w:val="both"/>
        <w:outlineLvl w:val="1"/>
        <w:rPr>
          <w:rFonts w:hint="eastAsia" w:ascii="黑体" w:hAnsi="宋体" w:eastAsia="黑体" w:cs="黑体"/>
          <w:b w:val="0"/>
          <w:bCs w:val="0"/>
          <w:sz w:val="21"/>
          <w:szCs w:val="21"/>
        </w:rPr>
      </w:pPr>
      <w:r>
        <w:rPr>
          <w:rFonts w:hint="eastAsia" w:ascii="黑体" w:hAnsi="宋体" w:eastAsia="黑体" w:cs="黑体"/>
          <w:b w:val="0"/>
          <w:bCs w:val="0"/>
          <w:kern w:val="0"/>
          <w:sz w:val="21"/>
          <w:szCs w:val="21"/>
          <w:lang w:val="en-US" w:eastAsia="zh-CN" w:bidi="ar"/>
        </w:rPr>
        <w:t>5 试剂或材料</w:t>
      </w:r>
    </w:p>
    <w:p w14:paraId="5CFD05AA">
      <w:pPr>
        <w:pStyle w:val="32"/>
        <w:keepNext w:val="0"/>
        <w:keepLines w:val="0"/>
        <w:widowControl/>
        <w:suppressLineNumbers w:val="0"/>
        <w:autoSpaceDE w:val="0"/>
        <w:autoSpaceDN/>
        <w:spacing w:before="157" w:beforeLines="50" w:beforeAutospacing="0" w:after="157" w:afterLines="50" w:afterAutospacing="0"/>
        <w:ind w:left="0" w:leftChars="0" w:right="0" w:firstLine="0"/>
        <w:jc w:val="left"/>
        <w:outlineLvl w:val="2"/>
        <w:rPr>
          <w:rFonts w:hint="eastAsia" w:ascii="黑体" w:hAnsi="宋体" w:eastAsia="黑体" w:cs="黑体"/>
          <w:sz w:val="21"/>
          <w:szCs w:val="21"/>
        </w:rPr>
      </w:pPr>
      <w:r>
        <w:rPr>
          <w:rFonts w:hint="eastAsia" w:ascii="黑体" w:hAnsi="宋体" w:eastAsia="黑体" w:cs="黑体"/>
          <w:kern w:val="0"/>
          <w:sz w:val="21"/>
          <w:szCs w:val="21"/>
          <w:lang w:val="en-US" w:eastAsia="zh-CN" w:bidi="ar"/>
        </w:rPr>
        <w:t>5.1 主要原料</w:t>
      </w:r>
    </w:p>
    <w:p w14:paraId="396F38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硅砂、白云石、纯碱、长石、氧化铝等主要原料分别符合GB 210、JC/</w:t>
      </w:r>
      <w:r>
        <w:rPr>
          <w:rFonts w:hint="eastAsia" w:ascii="宋体" w:hAnsi="宋体" w:cs="宋体"/>
          <w:kern w:val="2"/>
          <w:sz w:val="21"/>
          <w:szCs w:val="21"/>
          <w:lang w:val="en-US" w:eastAsia="zh-CN" w:bidi="ar"/>
        </w:rPr>
        <w:t>T 440、</w:t>
      </w:r>
      <w:r>
        <w:rPr>
          <w:rFonts w:hint="eastAsia" w:ascii="宋体" w:hAnsi="宋体" w:eastAsia="宋体" w:cs="宋体"/>
          <w:kern w:val="2"/>
          <w:sz w:val="21"/>
          <w:szCs w:val="21"/>
          <w:lang w:val="en-US" w:eastAsia="zh-CN" w:bidi="ar"/>
        </w:rPr>
        <w:t>JC/T 529、JC/T 64</w:t>
      </w:r>
      <w:r>
        <w:rPr>
          <w:rFonts w:hint="eastAsia" w:ascii="宋体" w:hAnsi="宋体" w:cs="宋体"/>
          <w:kern w:val="2"/>
          <w:sz w:val="21"/>
          <w:szCs w:val="21"/>
          <w:lang w:val="en-US" w:eastAsia="zh-CN" w:bidi="ar"/>
        </w:rPr>
        <w:t>8</w:t>
      </w:r>
      <w:r>
        <w:rPr>
          <w:rFonts w:hint="eastAsia" w:ascii="宋体" w:hAnsi="宋体" w:eastAsia="宋体" w:cs="宋体"/>
          <w:kern w:val="2"/>
          <w:sz w:val="21"/>
          <w:szCs w:val="21"/>
          <w:lang w:val="en-US" w:eastAsia="zh-CN" w:bidi="ar"/>
        </w:rPr>
        <w:t>、的规定。</w:t>
      </w:r>
    </w:p>
    <w:p w14:paraId="6F2F113E">
      <w:pPr>
        <w:pStyle w:val="32"/>
        <w:keepNext w:val="0"/>
        <w:keepLines w:val="0"/>
        <w:widowControl/>
        <w:suppressLineNumbers w:val="0"/>
        <w:autoSpaceDE w:val="0"/>
        <w:autoSpaceDN/>
        <w:spacing w:before="157" w:beforeLines="50" w:beforeAutospacing="0" w:after="157" w:afterLines="50" w:afterAutospacing="0"/>
        <w:ind w:left="0" w:leftChars="0" w:right="0" w:firstLine="0"/>
        <w:jc w:val="left"/>
        <w:outlineLvl w:val="2"/>
        <w:rPr>
          <w:rFonts w:hint="eastAsia" w:ascii="黑体" w:hAnsi="宋体" w:eastAsia="黑体" w:cs="黑体"/>
          <w:sz w:val="21"/>
          <w:szCs w:val="21"/>
        </w:rPr>
      </w:pPr>
      <w:r>
        <w:rPr>
          <w:rFonts w:hint="eastAsia" w:ascii="黑体" w:hAnsi="宋体" w:eastAsia="黑体" w:cs="黑体"/>
          <w:kern w:val="0"/>
          <w:sz w:val="21"/>
          <w:szCs w:val="21"/>
          <w:lang w:val="en-US" w:eastAsia="zh-CN" w:bidi="ar"/>
        </w:rPr>
        <w:t>5.2 配合料</w:t>
      </w:r>
    </w:p>
    <w:p w14:paraId="50D0BF2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按生产需求，由上述主要原料按一定比例混合均匀而成的混合料。</w:t>
      </w:r>
    </w:p>
    <w:p w14:paraId="0F6253F3">
      <w:pPr>
        <w:pStyle w:val="32"/>
        <w:keepNext w:val="0"/>
        <w:keepLines w:val="0"/>
        <w:widowControl/>
        <w:suppressLineNumbers w:val="0"/>
        <w:autoSpaceDE w:val="0"/>
        <w:autoSpaceDN/>
        <w:spacing w:before="157" w:beforeLines="50" w:beforeAutospacing="0" w:after="157" w:afterLines="50" w:afterAutospacing="0"/>
        <w:ind w:left="0" w:leftChars="0" w:right="0" w:firstLine="0"/>
        <w:jc w:val="left"/>
        <w:outlineLvl w:val="2"/>
        <w:rPr>
          <w:rFonts w:hint="eastAsia" w:ascii="黑体" w:hAnsi="宋体" w:eastAsia="黑体" w:cs="黑体"/>
          <w:sz w:val="21"/>
          <w:szCs w:val="21"/>
        </w:rPr>
      </w:pPr>
      <w:r>
        <w:rPr>
          <w:rFonts w:hint="eastAsia" w:ascii="黑体" w:hAnsi="宋体" w:eastAsia="黑体" w:cs="黑体"/>
          <w:kern w:val="0"/>
          <w:sz w:val="21"/>
          <w:szCs w:val="21"/>
          <w:lang w:val="en-US" w:eastAsia="zh-CN" w:bidi="ar"/>
        </w:rPr>
        <w:t>5.3 助熔剂</w:t>
      </w:r>
    </w:p>
    <w:p w14:paraId="27F91E8B">
      <w:pPr>
        <w:pStyle w:val="32"/>
        <w:keepNext w:val="0"/>
        <w:keepLines w:val="0"/>
        <w:widowControl w:val="0"/>
        <w:suppressLineNumbers w:val="0"/>
        <w:autoSpaceDE w:val="0"/>
        <w:autoSpaceDN w:val="0"/>
        <w:spacing w:before="0" w:beforeAutospacing="0" w:after="0" w:afterAutospacing="0"/>
        <w:ind w:left="0" w:leftChars="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样品能被助熔剂完全分解。经过高温熔融后，样品和助熔剂能够形成均匀的单相玻璃体。熔融温度合适，挥发性小。熔剂中不能含有待测组分元素或干扰元素。常用的助熔剂有四硼酸钠（Na</w:t>
      </w:r>
      <w:r>
        <w:rPr>
          <w:rFonts w:hint="eastAsia" w:ascii="宋体" w:hAnsi="宋体" w:eastAsia="宋体" w:cs="宋体"/>
          <w:kern w:val="0"/>
          <w:sz w:val="21"/>
          <w:szCs w:val="21"/>
          <w:vertAlign w:val="subscript"/>
          <w:lang w:val="en-US" w:eastAsia="zh-CN" w:bidi="ar"/>
        </w:rPr>
        <w:t>2</w:t>
      </w:r>
      <w:r>
        <w:rPr>
          <w:rFonts w:hint="eastAsia" w:ascii="宋体" w:hAnsi="宋体" w:eastAsia="宋体" w:cs="宋体"/>
          <w:kern w:val="0"/>
          <w:sz w:val="21"/>
          <w:szCs w:val="21"/>
          <w:lang w:val="en-US" w:eastAsia="zh-CN" w:bidi="ar"/>
        </w:rPr>
        <w:t>B</w:t>
      </w:r>
      <w:r>
        <w:rPr>
          <w:rFonts w:hint="eastAsia" w:ascii="宋体" w:hAnsi="宋体" w:eastAsia="宋体" w:cs="宋体"/>
          <w:kern w:val="0"/>
          <w:sz w:val="21"/>
          <w:szCs w:val="21"/>
          <w:vertAlign w:val="subscript"/>
          <w:lang w:val="en-US" w:eastAsia="zh-CN" w:bidi="ar"/>
        </w:rPr>
        <w:t>4</w:t>
      </w:r>
      <w:r>
        <w:rPr>
          <w:rFonts w:hint="eastAsia" w:ascii="宋体" w:hAnsi="宋体" w:eastAsia="宋体" w:cs="宋体"/>
          <w:kern w:val="0"/>
          <w:sz w:val="21"/>
          <w:szCs w:val="21"/>
          <w:lang w:val="en-US" w:eastAsia="zh-CN" w:bidi="ar"/>
        </w:rPr>
        <w:t>O</w:t>
      </w:r>
      <w:r>
        <w:rPr>
          <w:rFonts w:hint="eastAsia" w:ascii="宋体" w:hAnsi="宋体" w:eastAsia="宋体" w:cs="宋体"/>
          <w:kern w:val="0"/>
          <w:sz w:val="21"/>
          <w:szCs w:val="21"/>
          <w:vertAlign w:val="subscript"/>
          <w:lang w:val="en-US" w:eastAsia="zh-CN" w:bidi="ar"/>
        </w:rPr>
        <w:t>7</w:t>
      </w:r>
      <w:r>
        <w:rPr>
          <w:rFonts w:hint="eastAsia" w:ascii="宋体" w:hAnsi="宋体" w:eastAsia="宋体" w:cs="宋体"/>
          <w:kern w:val="0"/>
          <w:sz w:val="21"/>
          <w:szCs w:val="21"/>
          <w:lang w:val="en-US" w:eastAsia="zh-CN" w:bidi="ar"/>
        </w:rPr>
        <w:t>）、四硼酸锂（Li</w:t>
      </w:r>
      <w:r>
        <w:rPr>
          <w:rFonts w:hint="eastAsia" w:ascii="宋体" w:hAnsi="宋体" w:eastAsia="宋体" w:cs="宋体"/>
          <w:kern w:val="0"/>
          <w:sz w:val="21"/>
          <w:szCs w:val="21"/>
          <w:vertAlign w:val="subscript"/>
          <w:lang w:val="en-US" w:eastAsia="zh-CN" w:bidi="ar"/>
        </w:rPr>
        <w:t>2</w:t>
      </w:r>
      <w:r>
        <w:rPr>
          <w:rFonts w:hint="eastAsia" w:ascii="宋体" w:hAnsi="宋体" w:eastAsia="宋体" w:cs="宋体"/>
          <w:kern w:val="0"/>
          <w:sz w:val="21"/>
          <w:szCs w:val="21"/>
          <w:lang w:val="en-US" w:eastAsia="zh-CN" w:bidi="ar"/>
        </w:rPr>
        <w:t>B</w:t>
      </w:r>
      <w:r>
        <w:rPr>
          <w:rFonts w:hint="eastAsia" w:ascii="宋体" w:hAnsi="宋体" w:eastAsia="宋体" w:cs="宋体"/>
          <w:kern w:val="0"/>
          <w:sz w:val="21"/>
          <w:szCs w:val="21"/>
          <w:vertAlign w:val="subscript"/>
          <w:lang w:val="en-US" w:eastAsia="zh-CN" w:bidi="ar"/>
        </w:rPr>
        <w:t>4</w:t>
      </w:r>
      <w:r>
        <w:rPr>
          <w:rFonts w:hint="eastAsia" w:ascii="宋体" w:hAnsi="宋体" w:eastAsia="宋体" w:cs="宋体"/>
          <w:kern w:val="0"/>
          <w:sz w:val="21"/>
          <w:szCs w:val="21"/>
          <w:lang w:val="en-US" w:eastAsia="zh-CN" w:bidi="ar"/>
        </w:rPr>
        <w:t>O</w:t>
      </w:r>
      <w:r>
        <w:rPr>
          <w:rFonts w:hint="eastAsia" w:ascii="宋体" w:hAnsi="宋体" w:eastAsia="宋体" w:cs="宋体"/>
          <w:kern w:val="0"/>
          <w:sz w:val="21"/>
          <w:szCs w:val="21"/>
          <w:vertAlign w:val="subscript"/>
          <w:lang w:val="en-US" w:eastAsia="zh-CN" w:bidi="ar"/>
        </w:rPr>
        <w:t>7</w:t>
      </w:r>
      <w:r>
        <w:rPr>
          <w:rFonts w:hint="eastAsia" w:ascii="宋体" w:hAnsi="宋体" w:eastAsia="宋体" w:cs="宋体"/>
          <w:kern w:val="0"/>
          <w:sz w:val="21"/>
          <w:szCs w:val="21"/>
          <w:lang w:val="en-US" w:eastAsia="zh-CN" w:bidi="ar"/>
        </w:rPr>
        <w:t>）、偏硼酸锂（LiBO</w:t>
      </w:r>
      <w:r>
        <w:rPr>
          <w:rFonts w:hint="eastAsia" w:ascii="宋体" w:hAnsi="宋体" w:eastAsia="宋体" w:cs="宋体"/>
          <w:kern w:val="0"/>
          <w:sz w:val="21"/>
          <w:szCs w:val="21"/>
          <w:vertAlign w:val="subscript"/>
          <w:lang w:val="en-US" w:eastAsia="zh-CN" w:bidi="ar"/>
        </w:rPr>
        <w:t>2</w:t>
      </w:r>
      <w:r>
        <w:rPr>
          <w:rFonts w:hint="eastAsia" w:ascii="宋体" w:hAnsi="宋体" w:eastAsia="宋体" w:cs="宋体"/>
          <w:kern w:val="0"/>
          <w:sz w:val="21"/>
          <w:szCs w:val="21"/>
          <w:lang w:val="en-US" w:eastAsia="zh-CN" w:bidi="ar"/>
        </w:rPr>
        <w:t>）。可购买商品熔剂使用[无水四硼酸锂（Li</w:t>
      </w:r>
      <w:r>
        <w:rPr>
          <w:rFonts w:hint="eastAsia" w:ascii="宋体" w:hAnsi="宋体" w:eastAsia="宋体" w:cs="宋体"/>
          <w:kern w:val="0"/>
          <w:sz w:val="21"/>
          <w:szCs w:val="21"/>
          <w:vertAlign w:val="subscript"/>
          <w:lang w:val="en-US" w:eastAsia="zh-CN" w:bidi="ar"/>
        </w:rPr>
        <w:t>2</w:t>
      </w:r>
      <w:r>
        <w:rPr>
          <w:rFonts w:hint="eastAsia" w:ascii="宋体" w:hAnsi="宋体" w:eastAsia="宋体" w:cs="宋体"/>
          <w:kern w:val="0"/>
          <w:sz w:val="21"/>
          <w:szCs w:val="21"/>
          <w:lang w:val="en-US" w:eastAsia="zh-CN" w:bidi="ar"/>
        </w:rPr>
        <w:t>B</w:t>
      </w:r>
      <w:r>
        <w:rPr>
          <w:rFonts w:hint="eastAsia" w:ascii="宋体" w:hAnsi="宋体" w:eastAsia="宋体" w:cs="宋体"/>
          <w:kern w:val="0"/>
          <w:sz w:val="21"/>
          <w:szCs w:val="21"/>
          <w:vertAlign w:val="subscript"/>
          <w:lang w:val="en-US" w:eastAsia="zh-CN" w:bidi="ar"/>
        </w:rPr>
        <w:t>4</w:t>
      </w:r>
      <w:r>
        <w:rPr>
          <w:rFonts w:hint="eastAsia" w:ascii="宋体" w:hAnsi="宋体" w:eastAsia="宋体" w:cs="宋体"/>
          <w:kern w:val="0"/>
          <w:sz w:val="21"/>
          <w:szCs w:val="21"/>
          <w:lang w:val="en-US" w:eastAsia="zh-CN" w:bidi="ar"/>
        </w:rPr>
        <w:t>O</w:t>
      </w:r>
      <w:r>
        <w:rPr>
          <w:rFonts w:hint="eastAsia" w:ascii="宋体" w:hAnsi="宋体" w:eastAsia="宋体" w:cs="宋体"/>
          <w:kern w:val="0"/>
          <w:sz w:val="21"/>
          <w:szCs w:val="21"/>
          <w:vertAlign w:val="subscript"/>
          <w:lang w:val="en-US" w:eastAsia="zh-CN" w:bidi="ar"/>
        </w:rPr>
        <w:t>7</w:t>
      </w:r>
      <w:r>
        <w:rPr>
          <w:rFonts w:hint="eastAsia" w:ascii="宋体" w:hAnsi="宋体" w:eastAsia="宋体" w:cs="宋体"/>
          <w:kern w:val="0"/>
          <w:sz w:val="21"/>
          <w:szCs w:val="21"/>
          <w:lang w:val="en-US" w:eastAsia="zh-CN" w:bidi="ar"/>
        </w:rPr>
        <w:t>）66.7%和偏硼酸锂（LiBO</w:t>
      </w:r>
      <w:r>
        <w:rPr>
          <w:rFonts w:hint="eastAsia" w:ascii="宋体" w:hAnsi="宋体" w:eastAsia="宋体" w:cs="宋体"/>
          <w:kern w:val="0"/>
          <w:sz w:val="21"/>
          <w:szCs w:val="21"/>
          <w:vertAlign w:val="subscript"/>
          <w:lang w:val="en-US" w:eastAsia="zh-CN" w:bidi="ar"/>
        </w:rPr>
        <w:t>2</w:t>
      </w:r>
      <w:r>
        <w:rPr>
          <w:rFonts w:hint="eastAsia" w:ascii="宋体" w:hAnsi="宋体" w:eastAsia="宋体" w:cs="宋体"/>
          <w:kern w:val="0"/>
          <w:sz w:val="21"/>
          <w:szCs w:val="21"/>
          <w:lang w:val="en-US" w:eastAsia="zh-CN" w:bidi="ar"/>
        </w:rPr>
        <w:t>）33.3%的混合熔剂]。助熔剂的选择应符合GB/T21114的要求。</w:t>
      </w:r>
    </w:p>
    <w:p w14:paraId="04B4ED7D">
      <w:pPr>
        <w:pStyle w:val="32"/>
        <w:keepNext w:val="0"/>
        <w:keepLines w:val="0"/>
        <w:widowControl/>
        <w:suppressLineNumbers w:val="0"/>
        <w:autoSpaceDE w:val="0"/>
        <w:autoSpaceDN/>
        <w:spacing w:before="157" w:beforeLines="50" w:beforeAutospacing="0" w:after="157" w:afterLines="50" w:afterAutospacing="0"/>
        <w:ind w:left="0" w:leftChars="0" w:right="0" w:firstLine="0"/>
        <w:jc w:val="left"/>
        <w:outlineLvl w:val="2"/>
        <w:rPr>
          <w:rFonts w:hint="eastAsia" w:ascii="黑体" w:hAnsi="宋体" w:eastAsia="黑体" w:cs="黑体"/>
          <w:sz w:val="21"/>
          <w:szCs w:val="21"/>
        </w:rPr>
      </w:pPr>
      <w:r>
        <w:rPr>
          <w:rFonts w:hint="eastAsia" w:ascii="黑体" w:hAnsi="宋体" w:eastAsia="黑体" w:cs="黑体"/>
          <w:kern w:val="0"/>
          <w:sz w:val="21"/>
          <w:szCs w:val="21"/>
          <w:lang w:val="en-US" w:eastAsia="zh-CN" w:bidi="ar"/>
        </w:rPr>
        <w:t>5.4 脱模剂</w:t>
      </w:r>
    </w:p>
    <w:p w14:paraId="2B6B0978">
      <w:pPr>
        <w:pStyle w:val="32"/>
        <w:keepNext w:val="0"/>
        <w:keepLines w:val="0"/>
        <w:widowControl w:val="0"/>
        <w:suppressLineNumbers w:val="0"/>
        <w:autoSpaceDE w:val="0"/>
        <w:autoSpaceDN w:val="0"/>
        <w:spacing w:before="0" w:beforeAutospacing="0" w:after="0" w:afterAutospacing="0"/>
        <w:ind w:left="0" w:right="0" w:firstLine="420" w:firstLineChars="200"/>
        <w:jc w:val="both"/>
      </w:pPr>
      <w:r>
        <w:rPr>
          <w:rFonts w:hint="eastAsia" w:ascii="宋体" w:hAnsi="宋体" w:eastAsia="宋体" w:cs="宋体"/>
          <w:kern w:val="0"/>
          <w:sz w:val="21"/>
          <w:szCs w:val="21"/>
          <w:lang w:val="en-US" w:eastAsia="zh-CN" w:bidi="ar"/>
        </w:rPr>
        <w:t>脱模剂会在玻璃表面形成一层包裹膜，使得熔片能够顺利剥离坩埚或模具。常用脱模剂如溴化物如LiBr、NH</w:t>
      </w:r>
      <w:r>
        <w:rPr>
          <w:rFonts w:hint="eastAsia" w:ascii="宋体" w:hAnsi="宋体" w:eastAsia="宋体" w:cs="宋体"/>
          <w:kern w:val="0"/>
          <w:sz w:val="21"/>
          <w:szCs w:val="21"/>
          <w:vertAlign w:val="subscript"/>
          <w:lang w:val="en-US" w:eastAsia="zh-CN" w:bidi="ar"/>
        </w:rPr>
        <w:t>4</w:t>
      </w:r>
      <w:r>
        <w:rPr>
          <w:rFonts w:hint="eastAsia" w:ascii="宋体" w:hAnsi="宋体" w:eastAsia="宋体" w:cs="宋体"/>
          <w:kern w:val="0"/>
          <w:sz w:val="21"/>
          <w:szCs w:val="21"/>
          <w:lang w:val="en-US" w:eastAsia="zh-CN" w:bidi="ar"/>
        </w:rPr>
        <w:t>Br等或碘化物如KI、NH</w:t>
      </w:r>
      <w:r>
        <w:rPr>
          <w:rFonts w:hint="eastAsia" w:ascii="宋体" w:hAnsi="宋体" w:eastAsia="宋体" w:cs="宋体"/>
          <w:kern w:val="0"/>
          <w:sz w:val="21"/>
          <w:szCs w:val="21"/>
          <w:vertAlign w:val="subscript"/>
          <w:lang w:val="en-US" w:eastAsia="zh-CN" w:bidi="ar"/>
        </w:rPr>
        <w:t>4</w:t>
      </w:r>
      <w:r>
        <w:rPr>
          <w:rFonts w:hint="eastAsia" w:ascii="宋体" w:hAnsi="宋体" w:eastAsia="宋体" w:cs="宋体"/>
          <w:kern w:val="0"/>
          <w:sz w:val="21"/>
          <w:szCs w:val="21"/>
          <w:lang w:val="en-US" w:eastAsia="zh-CN" w:bidi="ar"/>
        </w:rPr>
        <w:t>I等。</w:t>
      </w:r>
      <w:r>
        <w:rPr>
          <w:rFonts w:hint="eastAsia" w:ascii="宋体" w:hAnsi="宋体" w:eastAsia="宋体" w:cs="宋体"/>
          <w:kern w:val="2"/>
          <w:sz w:val="21"/>
          <w:szCs w:val="21"/>
          <w:lang w:val="en-US" w:eastAsia="zh-CN" w:bidi="ar"/>
        </w:rPr>
        <w:t>脱模剂可使用1:1的碘化铵（NH</w:t>
      </w:r>
      <w:r>
        <w:rPr>
          <w:rFonts w:hint="eastAsia" w:ascii="宋体" w:hAnsi="宋体" w:eastAsia="宋体" w:cs="宋体"/>
          <w:kern w:val="2"/>
          <w:sz w:val="21"/>
          <w:szCs w:val="21"/>
          <w:vertAlign w:val="subscript"/>
          <w:lang w:val="en-US" w:eastAsia="zh-CN" w:bidi="ar"/>
        </w:rPr>
        <w:t>4</w:t>
      </w:r>
      <w:r>
        <w:rPr>
          <w:rFonts w:hint="eastAsia" w:ascii="宋体" w:hAnsi="宋体" w:eastAsia="宋体" w:cs="宋体"/>
          <w:kern w:val="2"/>
          <w:sz w:val="21"/>
          <w:szCs w:val="21"/>
          <w:lang w:val="en-US" w:eastAsia="zh-CN" w:bidi="ar"/>
        </w:rPr>
        <w:t>I）溶液，即100g碘化铵溶于100mL水中混合均匀，避光储存，或其他等效试剂。</w:t>
      </w:r>
    </w:p>
    <w:p w14:paraId="1B758DA4">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jc w:val="both"/>
        <w:textAlignment w:val="auto"/>
        <w:outlineLvl w:val="1"/>
        <w:rPr>
          <w:rFonts w:hint="eastAsia" w:ascii="黑体" w:hAnsi="黑体" w:eastAsia="黑体" w:cs="黑体"/>
          <w:b w:val="0"/>
          <w:bCs w:val="0"/>
          <w:color w:val="auto"/>
          <w:sz w:val="21"/>
          <w:szCs w:val="21"/>
          <w:lang w:val="en-US" w:eastAsia="zh-CN" w:bidi="ar-SA"/>
        </w:rPr>
      </w:pPr>
      <w:bookmarkStart w:id="21" w:name="_Toc17776"/>
      <w:bookmarkStart w:id="22" w:name="_Toc160007752"/>
      <w:r>
        <w:rPr>
          <w:rFonts w:hint="eastAsia" w:ascii="黑体" w:hAnsi="黑体" w:eastAsia="黑体" w:cs="黑体"/>
          <w:b w:val="0"/>
          <w:bCs w:val="0"/>
          <w:color w:val="auto"/>
          <w:sz w:val="21"/>
          <w:szCs w:val="21"/>
          <w:lang w:val="en-US" w:eastAsia="zh-CN" w:bidi="ar-SA"/>
        </w:rPr>
        <w:t>6 检验方法</w:t>
      </w:r>
      <w:bookmarkEnd w:id="21"/>
      <w:bookmarkEnd w:id="22"/>
    </w:p>
    <w:p w14:paraId="6AF9D03C">
      <w:pPr>
        <w:keepNext w:val="0"/>
        <w:keepLines w:val="0"/>
        <w:pageBreakBefore w:val="0"/>
        <w:kinsoku/>
        <w:wordWrap/>
        <w:overflowPunct/>
        <w:topLinePunct w:val="0"/>
        <w:autoSpaceDE w:val="0"/>
        <w:autoSpaceDN w:val="0"/>
        <w:bidi w:val="0"/>
        <w:adjustRightInd/>
        <w:snapToGrid/>
        <w:spacing w:before="313" w:beforeLines="100" w:after="313" w:afterLines="100"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采用X荧光标准曲线法对配合料成分的均匀性进行测试。</w:t>
      </w:r>
    </w:p>
    <w:p w14:paraId="202F21FE">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jc w:val="both"/>
        <w:textAlignment w:val="auto"/>
        <w:outlineLvl w:val="1"/>
        <w:rPr>
          <w:rFonts w:hint="eastAsia" w:ascii="黑体" w:hAnsi="黑体" w:eastAsia="黑体" w:cs="黑体"/>
          <w:b w:val="0"/>
          <w:bCs w:val="0"/>
          <w:color w:val="auto"/>
          <w:sz w:val="21"/>
          <w:szCs w:val="21"/>
          <w:lang w:val="en-US" w:eastAsia="zh-CN" w:bidi="ar-SA"/>
        </w:rPr>
      </w:pPr>
      <w:bookmarkStart w:id="23" w:name="_Toc160007753"/>
      <w:bookmarkStart w:id="24" w:name="_Toc26020"/>
      <w:r>
        <w:rPr>
          <w:rFonts w:hint="eastAsia" w:ascii="黑体" w:hAnsi="黑体" w:eastAsia="黑体" w:cs="黑体"/>
          <w:b w:val="0"/>
          <w:bCs w:val="0"/>
          <w:color w:val="auto"/>
          <w:sz w:val="21"/>
          <w:szCs w:val="21"/>
          <w:lang w:val="en-US" w:eastAsia="zh-CN" w:bidi="ar-SA"/>
        </w:rPr>
        <w:t>7</w:t>
      </w:r>
      <w:bookmarkEnd w:id="23"/>
      <w:r>
        <w:rPr>
          <w:rFonts w:hint="eastAsia" w:ascii="黑体" w:hAnsi="黑体" w:eastAsia="黑体" w:cs="黑体"/>
          <w:b w:val="0"/>
          <w:bCs w:val="0"/>
          <w:color w:val="auto"/>
          <w:sz w:val="21"/>
          <w:szCs w:val="21"/>
          <w:lang w:val="en-US" w:eastAsia="zh-CN" w:bidi="ar-SA"/>
        </w:rPr>
        <w:t>试验方法</w:t>
      </w:r>
      <w:bookmarkEnd w:id="24"/>
    </w:p>
    <w:p w14:paraId="46AA2DB3">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eastAsia" w:ascii="黑体" w:hAnsi="黑体" w:eastAsia="黑体" w:cs="黑体"/>
          <w:color w:val="auto"/>
          <w:sz w:val="21"/>
          <w:szCs w:val="21"/>
          <w:lang w:val="en-US" w:eastAsia="zh-CN" w:bidi="ar-SA"/>
        </w:rPr>
      </w:pPr>
      <w:bookmarkStart w:id="25" w:name="_Toc11124"/>
      <w:r>
        <w:rPr>
          <w:rFonts w:hint="eastAsia" w:ascii="黑体" w:hAnsi="黑体" w:eastAsia="黑体" w:cs="黑体"/>
          <w:color w:val="auto"/>
          <w:sz w:val="21"/>
          <w:szCs w:val="21"/>
          <w:lang w:val="en-US" w:eastAsia="zh-CN" w:bidi="ar-SA"/>
        </w:rPr>
        <w:t>7.1试验原理</w:t>
      </w:r>
      <w:bookmarkEnd w:id="25"/>
    </w:p>
    <w:p w14:paraId="4BDF32E4">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试样经四硼酸锂</w:t>
      </w:r>
      <w:r>
        <w:rPr>
          <w:rFonts w:hint="eastAsia" w:ascii="宋体" w:hAnsi="宋体" w:eastAsia="宋体" w:cs="宋体"/>
          <w:color w:val="auto"/>
          <w:sz w:val="21"/>
          <w:szCs w:val="21"/>
          <w:lang w:val="en-US" w:eastAsia="zh-CN" w:bidi="ar-SA"/>
        </w:rPr>
        <w:t>（Li</w:t>
      </w:r>
      <w:r>
        <w:rPr>
          <w:rFonts w:hint="eastAsia" w:ascii="宋体" w:hAnsi="宋体" w:eastAsia="宋体" w:cs="宋体"/>
          <w:color w:val="auto"/>
          <w:sz w:val="21"/>
          <w:szCs w:val="21"/>
          <w:vertAlign w:val="subscript"/>
          <w:lang w:val="en-US" w:eastAsia="zh-CN" w:bidi="ar-SA"/>
        </w:rPr>
        <w:t>2</w:t>
      </w:r>
      <w:r>
        <w:rPr>
          <w:rFonts w:hint="eastAsia" w:ascii="宋体" w:hAnsi="宋体" w:eastAsia="宋体" w:cs="宋体"/>
          <w:color w:val="auto"/>
          <w:sz w:val="21"/>
          <w:szCs w:val="21"/>
          <w:lang w:val="en-US" w:eastAsia="zh-CN" w:bidi="ar-SA"/>
        </w:rPr>
        <w:t>B</w:t>
      </w:r>
      <w:r>
        <w:rPr>
          <w:rFonts w:hint="eastAsia" w:ascii="宋体" w:hAnsi="宋体" w:eastAsia="宋体" w:cs="宋体"/>
          <w:color w:val="auto"/>
          <w:sz w:val="21"/>
          <w:szCs w:val="21"/>
          <w:vertAlign w:val="subscript"/>
          <w:lang w:val="en-US" w:eastAsia="zh-CN" w:bidi="ar-SA"/>
        </w:rPr>
        <w:t>4</w:t>
      </w:r>
      <w:r>
        <w:rPr>
          <w:rFonts w:hint="eastAsia" w:ascii="宋体" w:hAnsi="宋体" w:eastAsia="宋体" w:cs="宋体"/>
          <w:color w:val="auto"/>
          <w:sz w:val="21"/>
          <w:szCs w:val="21"/>
          <w:lang w:val="en-US" w:eastAsia="zh-CN" w:bidi="ar-SA"/>
        </w:rPr>
        <w:t>O</w:t>
      </w:r>
      <w:r>
        <w:rPr>
          <w:rFonts w:hint="eastAsia" w:ascii="宋体" w:hAnsi="宋体" w:eastAsia="宋体" w:cs="宋体"/>
          <w:color w:val="auto"/>
          <w:sz w:val="21"/>
          <w:szCs w:val="21"/>
          <w:vertAlign w:val="subscript"/>
          <w:lang w:val="en-US" w:eastAsia="zh-CN" w:bidi="ar-SA"/>
        </w:rPr>
        <w:t>7</w:t>
      </w:r>
      <w:r>
        <w:rPr>
          <w:rFonts w:hint="eastAsia" w:ascii="宋体" w:hAnsi="宋体" w:eastAsia="宋体" w:cs="宋体"/>
          <w:color w:val="auto"/>
          <w:sz w:val="21"/>
          <w:szCs w:val="21"/>
          <w:lang w:val="en-US" w:eastAsia="zh-CN" w:bidi="ar-SA"/>
        </w:rPr>
        <w:t>）</w:t>
      </w:r>
      <w:r>
        <w:rPr>
          <w:rFonts w:hint="eastAsia" w:ascii="宋体" w:hAnsi="宋体" w:eastAsia="宋体" w:cs="宋体"/>
          <w:b w:val="0"/>
          <w:bCs w:val="0"/>
          <w:color w:val="auto"/>
          <w:sz w:val="21"/>
          <w:szCs w:val="21"/>
          <w:lang w:val="en-US" w:eastAsia="zh-CN" w:bidi="ar-SA"/>
        </w:rPr>
        <w:t>-偏硼酸锂</w:t>
      </w:r>
      <w:r>
        <w:rPr>
          <w:rFonts w:hint="eastAsia" w:ascii="宋体" w:hAnsi="宋体" w:eastAsia="宋体" w:cs="宋体"/>
          <w:color w:val="auto"/>
          <w:sz w:val="21"/>
          <w:szCs w:val="21"/>
          <w:lang w:val="en-US" w:eastAsia="zh-CN" w:bidi="ar-SA"/>
        </w:rPr>
        <w:t>（LiBO</w:t>
      </w:r>
      <w:r>
        <w:rPr>
          <w:rFonts w:hint="eastAsia" w:ascii="宋体" w:hAnsi="宋体" w:eastAsia="宋体" w:cs="宋体"/>
          <w:color w:val="auto"/>
          <w:sz w:val="21"/>
          <w:szCs w:val="21"/>
          <w:vertAlign w:val="subscript"/>
          <w:lang w:val="en-US" w:eastAsia="zh-CN" w:bidi="ar-SA"/>
        </w:rPr>
        <w:t>2</w:t>
      </w:r>
      <w:r>
        <w:rPr>
          <w:rFonts w:hint="eastAsia" w:ascii="宋体" w:hAnsi="宋体" w:eastAsia="宋体" w:cs="宋体"/>
          <w:color w:val="auto"/>
          <w:sz w:val="21"/>
          <w:szCs w:val="21"/>
          <w:lang w:val="en-US" w:eastAsia="zh-CN" w:bidi="ar-SA"/>
        </w:rPr>
        <w:t>）</w:t>
      </w:r>
      <w:r>
        <w:rPr>
          <w:rFonts w:hint="eastAsia" w:ascii="宋体" w:hAnsi="宋体" w:eastAsia="宋体" w:cs="宋体"/>
          <w:b w:val="0"/>
          <w:bCs w:val="0"/>
          <w:color w:val="auto"/>
          <w:sz w:val="21"/>
          <w:szCs w:val="21"/>
          <w:lang w:val="en-US" w:eastAsia="zh-CN" w:bidi="ar-SA"/>
        </w:rPr>
        <w:t>混合熔剂熔融制备成玻璃样片，用原级X射线照射玻璃样片，激发产生X射线荧光，X射线荧光的波长和强度与玻璃样片中的化学元素和其质量分数有一一对应的关系。通过测量玻璃样片所激发出的X射线荧光的波长和强度，与标准玻璃样片所得到的标准工作曲线比对，得到玻璃样片中化学元素的质量分数。</w:t>
      </w:r>
    </w:p>
    <w:p w14:paraId="381969D8">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eastAsia" w:ascii="黑体" w:hAnsi="黑体" w:eastAsia="黑体" w:cs="黑体"/>
          <w:color w:val="auto"/>
          <w:sz w:val="21"/>
          <w:szCs w:val="21"/>
          <w:lang w:val="en-US" w:eastAsia="zh-CN" w:bidi="ar-SA"/>
        </w:rPr>
      </w:pPr>
      <w:bookmarkStart w:id="26" w:name="_Toc5165"/>
      <w:r>
        <w:rPr>
          <w:rFonts w:hint="eastAsia" w:ascii="黑体" w:hAnsi="黑体" w:eastAsia="黑体" w:cs="黑体"/>
          <w:color w:val="auto"/>
          <w:sz w:val="21"/>
          <w:szCs w:val="21"/>
          <w:lang w:val="en-US" w:eastAsia="zh-CN" w:bidi="ar-SA"/>
        </w:rPr>
        <w:t>7.2 标准样品的制备</w:t>
      </w:r>
      <w:bookmarkEnd w:id="26"/>
    </w:p>
    <w:p w14:paraId="695A7AE4">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default"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标准样品可采用玻璃的国家标准样品、行业标准样品等，也可按以下方法进行自行制作内部使用。</w:t>
      </w:r>
    </w:p>
    <w:p w14:paraId="3735CF08">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default" w:ascii="黑体" w:hAnsi="黑体" w:eastAsia="黑体" w:cs="黑体"/>
          <w:color w:val="auto"/>
          <w:sz w:val="21"/>
          <w:szCs w:val="21"/>
          <w:lang w:val="en-US" w:eastAsia="zh-CN" w:bidi="ar-SA"/>
        </w:rPr>
      </w:pPr>
      <w:bookmarkStart w:id="27" w:name="_Toc25395"/>
      <w:r>
        <w:rPr>
          <w:rFonts w:hint="eastAsia" w:ascii="黑体" w:hAnsi="黑体" w:eastAsia="黑体" w:cs="黑体"/>
          <w:color w:val="auto"/>
          <w:sz w:val="21"/>
          <w:szCs w:val="21"/>
          <w:lang w:val="en-US" w:eastAsia="zh-CN" w:bidi="ar-SA"/>
        </w:rPr>
        <w:t>7.2.1 配料各成分含量要求</w:t>
      </w:r>
      <w:bookmarkEnd w:id="27"/>
    </w:p>
    <w:p w14:paraId="674FD0A6">
      <w:pPr>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根据</w:t>
      </w:r>
      <w:r>
        <w:rPr>
          <w:rFonts w:hint="eastAsia" w:ascii="宋体" w:hAnsi="宋体" w:cs="宋体"/>
          <w:color w:val="auto"/>
          <w:sz w:val="21"/>
          <w:szCs w:val="21"/>
          <w:lang w:val="en-US" w:eastAsia="zh-CN"/>
        </w:rPr>
        <w:t>配合料</w:t>
      </w:r>
      <w:r>
        <w:rPr>
          <w:rFonts w:hint="eastAsia" w:ascii="宋体" w:hAnsi="宋体" w:eastAsia="宋体" w:cs="宋体"/>
          <w:color w:val="auto"/>
          <w:sz w:val="21"/>
          <w:szCs w:val="21"/>
        </w:rPr>
        <w:t>样品</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成分，设计</w:t>
      </w:r>
      <w:r>
        <w:rPr>
          <w:rFonts w:hint="eastAsia" w:ascii="宋体" w:hAnsi="宋体" w:cs="宋体"/>
          <w:color w:val="auto"/>
          <w:sz w:val="21"/>
          <w:szCs w:val="21"/>
          <w:lang w:val="en-US" w:eastAsia="zh-CN"/>
        </w:rPr>
        <w:t>用于标定</w:t>
      </w:r>
      <w:r>
        <w:rPr>
          <w:rFonts w:hint="eastAsia" w:ascii="宋体" w:hAnsi="宋体" w:eastAsia="宋体" w:cs="宋体"/>
          <w:color w:val="auto"/>
          <w:sz w:val="21"/>
          <w:szCs w:val="21"/>
        </w:rPr>
        <w:t>标准</w:t>
      </w:r>
      <w:r>
        <w:rPr>
          <w:rFonts w:hint="eastAsia" w:ascii="宋体" w:hAnsi="宋体" w:cs="宋体"/>
          <w:color w:val="auto"/>
          <w:sz w:val="21"/>
          <w:szCs w:val="21"/>
          <w:lang w:val="en-US" w:eastAsia="zh-CN"/>
        </w:rPr>
        <w:t>工作</w:t>
      </w:r>
      <w:r>
        <w:rPr>
          <w:rFonts w:hint="eastAsia" w:ascii="宋体" w:hAnsi="宋体" w:eastAsia="宋体" w:cs="宋体"/>
          <w:color w:val="auto"/>
          <w:sz w:val="21"/>
          <w:szCs w:val="21"/>
        </w:rPr>
        <w:t>曲线</w:t>
      </w:r>
      <w:r>
        <w:rPr>
          <w:rFonts w:hint="eastAsia" w:ascii="宋体" w:hAnsi="宋体" w:cs="宋体"/>
          <w:color w:val="auto"/>
          <w:sz w:val="21"/>
          <w:szCs w:val="21"/>
          <w:lang w:val="en-US" w:eastAsia="zh-CN"/>
        </w:rPr>
        <w:t>各标准样品</w:t>
      </w:r>
      <w:r>
        <w:rPr>
          <w:rFonts w:hint="eastAsia" w:ascii="宋体" w:hAnsi="宋体" w:eastAsia="宋体" w:cs="宋体"/>
          <w:color w:val="auto"/>
          <w:sz w:val="21"/>
          <w:szCs w:val="21"/>
        </w:rPr>
        <w:t>的成分</w:t>
      </w:r>
      <w:r>
        <w:rPr>
          <w:rFonts w:hint="eastAsia" w:ascii="宋体" w:hAnsi="宋体" w:cs="宋体"/>
          <w:color w:val="auto"/>
          <w:sz w:val="21"/>
          <w:szCs w:val="21"/>
          <w:lang w:eastAsia="zh-CN"/>
        </w:rPr>
        <w:t>，</w:t>
      </w:r>
      <w:r>
        <w:rPr>
          <w:rFonts w:hint="default" w:ascii="宋体" w:hAnsi="宋体" w:cs="宋体"/>
          <w:color w:val="auto"/>
          <w:sz w:val="21"/>
          <w:szCs w:val="21"/>
          <w:lang w:val="en-US" w:eastAsia="zh-CN"/>
        </w:rPr>
        <w:t>每个样品的SiO</w:t>
      </w:r>
      <w:r>
        <w:rPr>
          <w:rFonts w:hint="eastAsia" w:ascii="宋体" w:hAnsi="宋体" w:cs="宋体"/>
          <w:color w:val="auto"/>
          <w:sz w:val="21"/>
          <w:szCs w:val="21"/>
          <w:vertAlign w:val="subscript"/>
          <w:lang w:val="en-US" w:eastAsia="zh-CN"/>
        </w:rPr>
        <w:t>2</w:t>
      </w:r>
      <w:r>
        <w:rPr>
          <w:rFonts w:hint="default" w:ascii="宋体" w:hAnsi="宋体" w:cs="宋体"/>
          <w:color w:val="auto"/>
          <w:sz w:val="21"/>
          <w:szCs w:val="21"/>
          <w:lang w:val="en-US" w:eastAsia="zh-CN"/>
        </w:rPr>
        <w:t>、A</w:t>
      </w:r>
      <w:r>
        <w:rPr>
          <w:rFonts w:hint="eastAsia" w:ascii="宋体" w:hAnsi="宋体" w:cs="宋体"/>
          <w:color w:val="auto"/>
          <w:sz w:val="21"/>
          <w:szCs w:val="21"/>
          <w:lang w:val="en-US" w:eastAsia="zh-CN"/>
        </w:rPr>
        <w:t>l</w:t>
      </w:r>
      <w:r>
        <w:rPr>
          <w:rFonts w:hint="eastAsia" w:ascii="宋体" w:hAnsi="宋体" w:cs="宋体"/>
          <w:color w:val="auto"/>
          <w:sz w:val="21"/>
          <w:szCs w:val="21"/>
          <w:vertAlign w:val="subscript"/>
          <w:lang w:val="en-US" w:eastAsia="zh-CN"/>
        </w:rPr>
        <w:t>2</w:t>
      </w:r>
      <w:r>
        <w:rPr>
          <w:rFonts w:hint="default" w:ascii="宋体" w:hAnsi="宋体" w:cs="宋体"/>
          <w:color w:val="auto"/>
          <w:sz w:val="21"/>
          <w:szCs w:val="21"/>
          <w:lang w:val="en-US" w:eastAsia="zh-CN"/>
        </w:rPr>
        <w:t>O</w:t>
      </w:r>
      <w:r>
        <w:rPr>
          <w:rFonts w:hint="eastAsia" w:ascii="宋体" w:hAnsi="宋体" w:cs="宋体"/>
          <w:color w:val="auto"/>
          <w:sz w:val="21"/>
          <w:szCs w:val="21"/>
          <w:vertAlign w:val="subscript"/>
          <w:lang w:val="en-US" w:eastAsia="zh-CN"/>
        </w:rPr>
        <w:t>3</w:t>
      </w:r>
      <w:r>
        <w:rPr>
          <w:rFonts w:hint="default" w:ascii="宋体" w:hAnsi="宋体" w:cs="宋体"/>
          <w:color w:val="auto"/>
          <w:sz w:val="21"/>
          <w:szCs w:val="21"/>
          <w:lang w:val="en-US" w:eastAsia="zh-CN"/>
        </w:rPr>
        <w:t>、Fe</w:t>
      </w:r>
      <w:r>
        <w:rPr>
          <w:rFonts w:hint="eastAsia" w:ascii="宋体" w:hAnsi="宋体" w:cs="宋体"/>
          <w:color w:val="auto"/>
          <w:sz w:val="21"/>
          <w:szCs w:val="21"/>
          <w:vertAlign w:val="subscript"/>
          <w:lang w:val="en-US" w:eastAsia="zh-CN"/>
        </w:rPr>
        <w:t>2</w:t>
      </w:r>
      <w:r>
        <w:rPr>
          <w:rFonts w:hint="default" w:ascii="宋体" w:hAnsi="宋体" w:cs="宋体"/>
          <w:color w:val="auto"/>
          <w:sz w:val="21"/>
          <w:szCs w:val="21"/>
          <w:lang w:val="en-US" w:eastAsia="zh-CN"/>
        </w:rPr>
        <w:t>O</w:t>
      </w:r>
      <w:r>
        <w:rPr>
          <w:rFonts w:hint="eastAsia" w:ascii="宋体" w:hAnsi="宋体" w:cs="宋体"/>
          <w:color w:val="auto"/>
          <w:sz w:val="21"/>
          <w:szCs w:val="21"/>
          <w:vertAlign w:val="subscript"/>
          <w:lang w:val="en-US" w:eastAsia="zh-CN"/>
        </w:rPr>
        <w:t>3</w:t>
      </w:r>
      <w:r>
        <w:rPr>
          <w:rFonts w:hint="default" w:ascii="宋体" w:hAnsi="宋体" w:cs="宋体"/>
          <w:color w:val="auto"/>
          <w:sz w:val="21"/>
          <w:szCs w:val="21"/>
          <w:lang w:val="en-US" w:eastAsia="zh-CN"/>
        </w:rPr>
        <w:t>、K</w:t>
      </w:r>
      <w:r>
        <w:rPr>
          <w:rFonts w:hint="eastAsia" w:ascii="宋体" w:hAnsi="宋体" w:cs="宋体"/>
          <w:color w:val="auto"/>
          <w:sz w:val="21"/>
          <w:szCs w:val="21"/>
          <w:vertAlign w:val="subscript"/>
          <w:lang w:val="en-US" w:eastAsia="zh-CN"/>
        </w:rPr>
        <w:t>2</w:t>
      </w:r>
      <w:r>
        <w:rPr>
          <w:rFonts w:hint="default" w:ascii="宋体" w:hAnsi="宋体" w:cs="宋体"/>
          <w:color w:val="auto"/>
          <w:sz w:val="21"/>
          <w:szCs w:val="21"/>
          <w:lang w:val="en-US" w:eastAsia="zh-CN"/>
        </w:rPr>
        <w:t>O、Na</w:t>
      </w:r>
      <w:r>
        <w:rPr>
          <w:rFonts w:hint="eastAsia" w:ascii="宋体" w:hAnsi="宋体" w:cs="宋体"/>
          <w:color w:val="auto"/>
          <w:sz w:val="21"/>
          <w:szCs w:val="21"/>
          <w:vertAlign w:val="subscript"/>
          <w:lang w:val="en-US" w:eastAsia="zh-CN"/>
        </w:rPr>
        <w:t>2</w:t>
      </w:r>
      <w:r>
        <w:rPr>
          <w:rFonts w:hint="default" w:ascii="宋体" w:hAnsi="宋体" w:cs="宋体"/>
          <w:color w:val="auto"/>
          <w:sz w:val="21"/>
          <w:szCs w:val="21"/>
          <w:lang w:val="en-US" w:eastAsia="zh-CN"/>
        </w:rPr>
        <w:t>O、CaO、MgO都应有一个同时满足有足够的含量范围和一定梯度两个要求的标准系列。</w:t>
      </w:r>
    </w:p>
    <w:p w14:paraId="16CA69DD">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default" w:ascii="黑体" w:hAnsi="黑体" w:eastAsia="黑体" w:cs="黑体"/>
          <w:color w:val="auto"/>
          <w:sz w:val="21"/>
          <w:szCs w:val="21"/>
          <w:lang w:val="en-US" w:eastAsia="zh-CN" w:bidi="ar-SA"/>
        </w:rPr>
      </w:pPr>
      <w:bookmarkStart w:id="28" w:name="_Toc29566"/>
      <w:r>
        <w:rPr>
          <w:rFonts w:hint="eastAsia" w:ascii="黑体" w:hAnsi="黑体" w:eastAsia="黑体" w:cs="黑体"/>
          <w:color w:val="auto"/>
          <w:sz w:val="21"/>
          <w:szCs w:val="21"/>
          <w:lang w:val="en-US" w:eastAsia="zh-CN" w:bidi="ar-SA"/>
        </w:rPr>
        <w:t>7.2.2 配料所用试剂</w:t>
      </w:r>
      <w:bookmarkEnd w:id="28"/>
    </w:p>
    <w:p w14:paraId="0BBD2316">
      <w:pPr>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rPr>
        <w:t>实验室</w:t>
      </w:r>
      <w:r>
        <w:rPr>
          <w:rFonts w:hint="eastAsia" w:ascii="宋体" w:hAnsi="宋体" w:cs="宋体"/>
          <w:color w:val="auto"/>
          <w:sz w:val="21"/>
          <w:szCs w:val="21"/>
          <w:lang w:val="en-US" w:eastAsia="zh-CN"/>
        </w:rPr>
        <w:t>熔制</w:t>
      </w:r>
      <w:r>
        <w:rPr>
          <w:rFonts w:hint="eastAsia" w:ascii="宋体" w:hAnsi="宋体" w:eastAsia="宋体" w:cs="宋体"/>
          <w:color w:val="auto"/>
          <w:sz w:val="21"/>
          <w:szCs w:val="21"/>
        </w:rPr>
        <w:t>基准玻璃，</w:t>
      </w:r>
      <w:r>
        <w:rPr>
          <w:rFonts w:hint="eastAsia" w:ascii="宋体" w:hAnsi="宋体" w:cs="宋体"/>
          <w:color w:val="auto"/>
          <w:sz w:val="21"/>
          <w:szCs w:val="21"/>
          <w:lang w:val="en-US" w:eastAsia="zh-CN"/>
        </w:rPr>
        <w:t>为便于计算和排除杂质干扰，应使用优级纯试剂进行配制，如优级纯二氧化硅（SiO</w:t>
      </w:r>
      <w:r>
        <w:rPr>
          <w:rFonts w:hint="eastAsia" w:ascii="宋体" w:hAnsi="宋体" w:cs="宋体"/>
          <w:color w:val="auto"/>
          <w:sz w:val="21"/>
          <w:szCs w:val="21"/>
          <w:vertAlign w:val="subscript"/>
          <w:lang w:val="en-US" w:eastAsia="zh-CN"/>
        </w:rPr>
        <w:t>2</w:t>
      </w:r>
      <w:r>
        <w:rPr>
          <w:rFonts w:hint="eastAsia" w:ascii="宋体" w:hAnsi="宋体" w:cs="宋体"/>
          <w:color w:val="auto"/>
          <w:sz w:val="21"/>
          <w:szCs w:val="21"/>
          <w:lang w:val="en-US" w:eastAsia="zh-CN"/>
        </w:rPr>
        <w:t>）、优级纯氧化铝（Al</w:t>
      </w:r>
      <w:r>
        <w:rPr>
          <w:rFonts w:hint="eastAsia" w:ascii="宋体" w:hAnsi="宋体" w:cs="宋体"/>
          <w:color w:val="auto"/>
          <w:sz w:val="21"/>
          <w:szCs w:val="21"/>
          <w:vertAlign w:val="subscript"/>
          <w:lang w:val="en-US" w:eastAsia="zh-CN"/>
        </w:rPr>
        <w:t>2</w:t>
      </w:r>
      <w:r>
        <w:rPr>
          <w:rFonts w:hint="eastAsia" w:ascii="宋体" w:hAnsi="宋体" w:cs="宋体"/>
          <w:color w:val="auto"/>
          <w:sz w:val="21"/>
          <w:szCs w:val="21"/>
          <w:lang w:val="en-US" w:eastAsia="zh-CN"/>
        </w:rPr>
        <w:t>O</w:t>
      </w:r>
      <w:r>
        <w:rPr>
          <w:rFonts w:hint="eastAsia" w:ascii="宋体" w:hAnsi="宋体" w:cs="宋体"/>
          <w:color w:val="auto"/>
          <w:sz w:val="21"/>
          <w:szCs w:val="21"/>
          <w:vertAlign w:val="subscript"/>
          <w:lang w:val="en-US" w:eastAsia="zh-CN"/>
        </w:rPr>
        <w:t>3</w:t>
      </w:r>
      <w:r>
        <w:rPr>
          <w:rFonts w:hint="eastAsia" w:ascii="宋体" w:hAnsi="宋体" w:cs="宋体"/>
          <w:color w:val="auto"/>
          <w:sz w:val="21"/>
          <w:szCs w:val="21"/>
          <w:lang w:val="en-US" w:eastAsia="zh-CN"/>
        </w:rPr>
        <w:t>）、优级纯碳酸钙（CaCO</w:t>
      </w:r>
      <w:r>
        <w:rPr>
          <w:rFonts w:hint="eastAsia" w:ascii="宋体" w:hAnsi="宋体" w:cs="宋体"/>
          <w:color w:val="auto"/>
          <w:sz w:val="21"/>
          <w:szCs w:val="21"/>
          <w:vertAlign w:val="subscript"/>
          <w:lang w:val="en-US" w:eastAsia="zh-CN"/>
        </w:rPr>
        <w:t>3</w:t>
      </w:r>
      <w:r>
        <w:rPr>
          <w:rFonts w:hint="eastAsia" w:ascii="宋体" w:hAnsi="宋体" w:cs="宋体"/>
          <w:color w:val="auto"/>
          <w:sz w:val="21"/>
          <w:szCs w:val="21"/>
          <w:lang w:val="en-US" w:eastAsia="zh-CN"/>
        </w:rPr>
        <w:t>）、优级纯碳酸钠（Na</w:t>
      </w:r>
      <w:r>
        <w:rPr>
          <w:rFonts w:hint="eastAsia" w:ascii="宋体" w:hAnsi="宋体" w:cs="宋体"/>
          <w:color w:val="auto"/>
          <w:sz w:val="21"/>
          <w:szCs w:val="21"/>
          <w:vertAlign w:val="subscript"/>
          <w:lang w:val="en-US" w:eastAsia="zh-CN"/>
        </w:rPr>
        <w:t>2</w:t>
      </w:r>
      <w:r>
        <w:rPr>
          <w:rFonts w:hint="eastAsia" w:ascii="宋体" w:hAnsi="宋体" w:cs="宋体"/>
          <w:color w:val="auto"/>
          <w:sz w:val="21"/>
          <w:szCs w:val="21"/>
          <w:lang w:val="en-US" w:eastAsia="zh-CN"/>
        </w:rPr>
        <w:t>CO</w:t>
      </w:r>
      <w:r>
        <w:rPr>
          <w:rFonts w:hint="eastAsia" w:ascii="宋体" w:hAnsi="宋体" w:cs="宋体"/>
          <w:color w:val="auto"/>
          <w:sz w:val="21"/>
          <w:szCs w:val="21"/>
          <w:vertAlign w:val="subscript"/>
          <w:lang w:val="en-US" w:eastAsia="zh-CN"/>
        </w:rPr>
        <w:t>3</w:t>
      </w:r>
      <w:r>
        <w:rPr>
          <w:rFonts w:hint="eastAsia" w:ascii="宋体" w:hAnsi="宋体" w:cs="宋体"/>
          <w:color w:val="auto"/>
          <w:sz w:val="21"/>
          <w:szCs w:val="21"/>
          <w:lang w:val="en-US" w:eastAsia="zh-CN"/>
        </w:rPr>
        <w:t>）、优级纯碳酸钾（K</w:t>
      </w:r>
      <w:r>
        <w:rPr>
          <w:rFonts w:hint="eastAsia" w:ascii="宋体" w:hAnsi="宋体" w:cs="宋体"/>
          <w:color w:val="auto"/>
          <w:sz w:val="21"/>
          <w:szCs w:val="21"/>
          <w:vertAlign w:val="subscript"/>
          <w:lang w:val="en-US" w:eastAsia="zh-CN"/>
        </w:rPr>
        <w:t>2</w:t>
      </w:r>
      <w:r>
        <w:rPr>
          <w:rFonts w:hint="eastAsia" w:ascii="宋体" w:hAnsi="宋体" w:cs="宋体"/>
          <w:color w:val="auto"/>
          <w:sz w:val="21"/>
          <w:szCs w:val="21"/>
          <w:lang w:val="en-US" w:eastAsia="zh-CN"/>
        </w:rPr>
        <w:t>CO</w:t>
      </w:r>
      <w:r>
        <w:rPr>
          <w:rFonts w:hint="eastAsia" w:ascii="宋体" w:hAnsi="宋体" w:cs="宋体"/>
          <w:color w:val="auto"/>
          <w:sz w:val="21"/>
          <w:szCs w:val="21"/>
          <w:vertAlign w:val="subscript"/>
          <w:lang w:val="en-US" w:eastAsia="zh-CN"/>
        </w:rPr>
        <w:t>3</w:t>
      </w:r>
      <w:r>
        <w:rPr>
          <w:rFonts w:hint="eastAsia" w:ascii="宋体" w:hAnsi="宋体" w:cs="宋体"/>
          <w:color w:val="auto"/>
          <w:sz w:val="21"/>
          <w:szCs w:val="21"/>
          <w:lang w:val="en-US" w:eastAsia="zh-CN"/>
        </w:rPr>
        <w:t>）等（不同种类玻璃可添加不同的成分）。</w:t>
      </w:r>
    </w:p>
    <w:p w14:paraId="029614F7">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default" w:ascii="黑体" w:hAnsi="黑体" w:eastAsia="黑体" w:cs="黑体"/>
          <w:color w:val="auto"/>
          <w:sz w:val="21"/>
          <w:szCs w:val="21"/>
          <w:lang w:val="en-US" w:eastAsia="zh-CN" w:bidi="ar-SA"/>
        </w:rPr>
      </w:pPr>
      <w:bookmarkStart w:id="29" w:name="_Toc16315"/>
      <w:r>
        <w:rPr>
          <w:rFonts w:hint="eastAsia" w:ascii="黑体" w:hAnsi="黑体" w:eastAsia="黑体" w:cs="黑体"/>
          <w:color w:val="auto"/>
          <w:sz w:val="21"/>
          <w:szCs w:val="21"/>
          <w:lang w:val="en-US" w:eastAsia="zh-CN" w:bidi="ar-SA"/>
        </w:rPr>
        <w:t>7.2.3 配料计算及称量</w:t>
      </w:r>
      <w:bookmarkEnd w:id="29"/>
    </w:p>
    <w:p w14:paraId="21B79547">
      <w:pPr>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计算各试剂用量时应按最终玻璃样品中所含各元素的氧化物含量进行计算。各试剂的称量可使用分析天平（百分之一）称量，精确到0.01g。</w:t>
      </w:r>
    </w:p>
    <w:p w14:paraId="3F52DE92">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eastAsia" w:ascii="黑体" w:hAnsi="黑体" w:eastAsia="黑体" w:cs="黑体"/>
          <w:color w:val="auto"/>
          <w:sz w:val="21"/>
          <w:szCs w:val="21"/>
          <w:highlight w:val="none"/>
          <w:lang w:val="en-US" w:eastAsia="zh-CN" w:bidi="ar-SA"/>
        </w:rPr>
      </w:pPr>
      <w:bookmarkStart w:id="30" w:name="_Toc17434"/>
      <w:r>
        <w:rPr>
          <w:rFonts w:hint="eastAsia" w:ascii="黑体" w:hAnsi="黑体" w:eastAsia="黑体" w:cs="黑体"/>
          <w:color w:val="auto"/>
          <w:sz w:val="21"/>
          <w:szCs w:val="21"/>
          <w:lang w:val="en-US" w:eastAsia="zh-CN" w:bidi="ar-SA"/>
        </w:rPr>
        <w:t>7.2.4 内外部检测</w:t>
      </w:r>
      <w:bookmarkEnd w:id="30"/>
      <w:r>
        <w:rPr>
          <w:rFonts w:hint="eastAsia" w:ascii="黑体" w:hAnsi="黑体" w:eastAsia="黑体" w:cs="黑体"/>
          <w:color w:val="auto"/>
          <w:sz w:val="21"/>
          <w:szCs w:val="21"/>
          <w:lang w:val="en-US" w:eastAsia="zh-CN" w:bidi="ar-SA"/>
        </w:rPr>
        <w:t xml:space="preserve"> </w:t>
      </w:r>
    </w:p>
    <w:p w14:paraId="0B25C937">
      <w:pPr>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highlight w:val="none"/>
          <w:lang w:val="en-US" w:eastAsia="zh-CN"/>
        </w:rPr>
        <w:t>标准样品熔制好后，应首先按GB/T 1347中规定采用化学分析手段得到各个基准玻璃所含SiO</w:t>
      </w:r>
      <w:r>
        <w:rPr>
          <w:rFonts w:hint="eastAsia" w:ascii="宋体" w:hAnsi="宋体" w:cs="宋体"/>
          <w:color w:val="auto"/>
          <w:sz w:val="21"/>
          <w:szCs w:val="21"/>
          <w:highlight w:val="none"/>
          <w:vertAlign w:val="subscript"/>
          <w:lang w:val="en-US" w:eastAsia="zh-CN"/>
        </w:rPr>
        <w:t>2</w:t>
      </w:r>
      <w:r>
        <w:rPr>
          <w:rFonts w:hint="eastAsia" w:ascii="宋体" w:hAnsi="宋体" w:cs="宋体"/>
          <w:color w:val="auto"/>
          <w:sz w:val="21"/>
          <w:szCs w:val="21"/>
          <w:highlight w:val="none"/>
          <w:lang w:val="en-US" w:eastAsia="zh-CN"/>
        </w:rPr>
        <w:t>、Al</w:t>
      </w:r>
      <w:r>
        <w:rPr>
          <w:rFonts w:hint="eastAsia" w:ascii="宋体" w:hAnsi="宋体" w:cs="宋体"/>
          <w:color w:val="auto"/>
          <w:sz w:val="21"/>
          <w:szCs w:val="21"/>
          <w:highlight w:val="none"/>
          <w:vertAlign w:val="subscript"/>
          <w:lang w:val="en-US" w:eastAsia="zh-CN"/>
        </w:rPr>
        <w:t>2</w:t>
      </w:r>
      <w:r>
        <w:rPr>
          <w:rFonts w:hint="eastAsia" w:ascii="宋体" w:hAnsi="宋体" w:cs="宋体"/>
          <w:color w:val="auto"/>
          <w:sz w:val="21"/>
          <w:szCs w:val="21"/>
          <w:highlight w:val="none"/>
          <w:lang w:val="en-US" w:eastAsia="zh-CN"/>
        </w:rPr>
        <w:t>O</w:t>
      </w:r>
      <w:r>
        <w:rPr>
          <w:rFonts w:hint="eastAsia" w:ascii="宋体" w:hAnsi="宋体" w:cs="宋体"/>
          <w:color w:val="auto"/>
          <w:sz w:val="21"/>
          <w:szCs w:val="21"/>
          <w:highlight w:val="none"/>
          <w:vertAlign w:val="subscript"/>
          <w:lang w:val="en-US" w:eastAsia="zh-CN"/>
        </w:rPr>
        <w:t>3</w:t>
      </w:r>
      <w:r>
        <w:rPr>
          <w:rFonts w:hint="eastAsia" w:ascii="宋体" w:hAnsi="宋体" w:cs="宋体"/>
          <w:color w:val="auto"/>
          <w:sz w:val="21"/>
          <w:szCs w:val="21"/>
          <w:highlight w:val="none"/>
          <w:lang w:val="en-US" w:eastAsia="zh-CN"/>
        </w:rPr>
        <w:t>、Fe</w:t>
      </w:r>
      <w:r>
        <w:rPr>
          <w:rFonts w:hint="eastAsia" w:ascii="宋体" w:hAnsi="宋体" w:cs="宋体"/>
          <w:color w:val="auto"/>
          <w:sz w:val="21"/>
          <w:szCs w:val="21"/>
          <w:highlight w:val="none"/>
          <w:vertAlign w:val="subscript"/>
          <w:lang w:val="en-US" w:eastAsia="zh-CN"/>
        </w:rPr>
        <w:t>2</w:t>
      </w:r>
      <w:r>
        <w:rPr>
          <w:rFonts w:hint="eastAsia" w:ascii="宋体" w:hAnsi="宋体" w:cs="宋体"/>
          <w:color w:val="auto"/>
          <w:sz w:val="21"/>
          <w:szCs w:val="21"/>
          <w:highlight w:val="none"/>
          <w:lang w:val="en-US" w:eastAsia="zh-CN"/>
        </w:rPr>
        <w:t>O</w:t>
      </w:r>
      <w:r>
        <w:rPr>
          <w:rFonts w:hint="eastAsia" w:ascii="宋体" w:hAnsi="宋体" w:cs="宋体"/>
          <w:color w:val="auto"/>
          <w:sz w:val="21"/>
          <w:szCs w:val="21"/>
          <w:highlight w:val="none"/>
          <w:vertAlign w:val="subscript"/>
          <w:lang w:val="en-US" w:eastAsia="zh-CN"/>
        </w:rPr>
        <w:t>3</w:t>
      </w:r>
      <w:r>
        <w:rPr>
          <w:rFonts w:hint="eastAsia" w:ascii="宋体" w:hAnsi="宋体" w:cs="宋体"/>
          <w:color w:val="auto"/>
          <w:sz w:val="21"/>
          <w:szCs w:val="21"/>
          <w:highlight w:val="none"/>
          <w:lang w:val="en-US" w:eastAsia="zh-CN"/>
        </w:rPr>
        <w:t>、MgO、CaO、Na</w:t>
      </w:r>
      <w:r>
        <w:rPr>
          <w:rFonts w:hint="eastAsia" w:ascii="宋体" w:hAnsi="宋体" w:cs="宋体"/>
          <w:color w:val="auto"/>
          <w:sz w:val="21"/>
          <w:szCs w:val="21"/>
          <w:highlight w:val="none"/>
          <w:vertAlign w:val="subscript"/>
          <w:lang w:val="en-US" w:eastAsia="zh-CN"/>
        </w:rPr>
        <w:t>2</w:t>
      </w:r>
      <w:r>
        <w:rPr>
          <w:rFonts w:hint="eastAsia" w:ascii="宋体" w:hAnsi="宋体" w:cs="宋体"/>
          <w:color w:val="auto"/>
          <w:sz w:val="21"/>
          <w:szCs w:val="21"/>
          <w:highlight w:val="none"/>
          <w:lang w:val="en-US" w:eastAsia="zh-CN"/>
        </w:rPr>
        <w:t>O和K</w:t>
      </w:r>
      <w:r>
        <w:rPr>
          <w:rFonts w:hint="eastAsia" w:ascii="宋体" w:hAnsi="宋体" w:cs="宋体"/>
          <w:color w:val="auto"/>
          <w:sz w:val="21"/>
          <w:szCs w:val="21"/>
          <w:highlight w:val="none"/>
          <w:vertAlign w:val="subscript"/>
          <w:lang w:val="en-US" w:eastAsia="zh-CN"/>
        </w:rPr>
        <w:t>2</w:t>
      </w:r>
      <w:r>
        <w:rPr>
          <w:rFonts w:hint="eastAsia" w:ascii="宋体" w:hAnsi="宋体" w:cs="宋体"/>
          <w:color w:val="auto"/>
          <w:sz w:val="21"/>
          <w:szCs w:val="21"/>
          <w:highlight w:val="none"/>
          <w:lang w:val="en-US" w:eastAsia="zh-CN"/>
        </w:rPr>
        <w:t>O等的成分的准确数据及不确定度，</w:t>
      </w:r>
      <w:r>
        <w:rPr>
          <w:rFonts w:hint="eastAsia" w:ascii="宋体" w:hAnsi="宋体" w:cs="宋体"/>
          <w:color w:val="auto"/>
          <w:sz w:val="21"/>
          <w:szCs w:val="21"/>
          <w:lang w:val="en-US" w:eastAsia="zh-CN"/>
        </w:rPr>
        <w:t>可由经过认证的第三方检测机构进行检测并保留检测报告，或自行检测作为内部使用。</w:t>
      </w:r>
    </w:p>
    <w:p w14:paraId="41099A5D">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default" w:ascii="黑体" w:hAnsi="黑体" w:eastAsia="黑体" w:cs="黑体"/>
          <w:color w:val="auto"/>
          <w:sz w:val="21"/>
          <w:szCs w:val="21"/>
          <w:lang w:val="en-US" w:eastAsia="zh-CN" w:bidi="ar-SA"/>
        </w:rPr>
      </w:pPr>
      <w:bookmarkStart w:id="31" w:name="_Toc6758"/>
      <w:r>
        <w:rPr>
          <w:rFonts w:hint="eastAsia" w:ascii="黑体" w:hAnsi="黑体" w:eastAsia="黑体" w:cs="黑体"/>
          <w:color w:val="auto"/>
          <w:sz w:val="21"/>
          <w:szCs w:val="21"/>
          <w:lang w:val="en-US" w:eastAsia="zh-CN" w:bidi="ar-SA"/>
        </w:rPr>
        <w:t>7</w:t>
      </w:r>
      <w:r>
        <w:rPr>
          <w:rFonts w:hint="default" w:ascii="黑体" w:hAnsi="黑体" w:eastAsia="黑体" w:cs="黑体"/>
          <w:color w:val="auto"/>
          <w:sz w:val="21"/>
          <w:szCs w:val="21"/>
          <w:lang w:val="en-US" w:eastAsia="zh-CN" w:bidi="ar-SA"/>
        </w:rPr>
        <w:t>.</w:t>
      </w:r>
      <w:r>
        <w:rPr>
          <w:rFonts w:hint="eastAsia" w:ascii="黑体" w:hAnsi="黑体" w:eastAsia="黑体" w:cs="黑体"/>
          <w:color w:val="auto"/>
          <w:sz w:val="21"/>
          <w:szCs w:val="21"/>
          <w:lang w:val="en-US" w:eastAsia="zh-CN" w:bidi="ar-SA"/>
        </w:rPr>
        <w:t>3 XRF标准工作</w:t>
      </w:r>
      <w:r>
        <w:rPr>
          <w:rFonts w:hint="default" w:ascii="黑体" w:hAnsi="黑体" w:eastAsia="黑体" w:cs="黑体"/>
          <w:color w:val="auto"/>
          <w:sz w:val="21"/>
          <w:szCs w:val="21"/>
          <w:lang w:val="en-US" w:eastAsia="zh-CN" w:bidi="ar-SA"/>
        </w:rPr>
        <w:t>曲线的制作</w:t>
      </w:r>
      <w:bookmarkEnd w:id="31"/>
    </w:p>
    <w:p w14:paraId="4CC68116">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default" w:ascii="黑体" w:hAnsi="黑体" w:eastAsia="黑体" w:cs="黑体"/>
          <w:color w:val="auto"/>
          <w:sz w:val="21"/>
          <w:szCs w:val="21"/>
          <w:lang w:val="en-US" w:eastAsia="zh-CN" w:bidi="ar-SA"/>
        </w:rPr>
      </w:pPr>
      <w:bookmarkStart w:id="32" w:name="_Toc20794"/>
      <w:r>
        <w:rPr>
          <w:rFonts w:hint="eastAsia" w:ascii="黑体" w:hAnsi="黑体" w:eastAsia="黑体" w:cs="黑体"/>
          <w:color w:val="auto"/>
          <w:sz w:val="21"/>
          <w:szCs w:val="21"/>
          <w:lang w:val="en-US" w:eastAsia="zh-CN" w:bidi="ar-SA"/>
        </w:rPr>
        <w:t>7.3.1 制作标准样品要求</w:t>
      </w:r>
      <w:bookmarkEnd w:id="32"/>
    </w:p>
    <w:p w14:paraId="1D5E54AE">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按下述7.4将基准玻璃打粉并按GB/T 30905中规定的熔融法</w:t>
      </w:r>
      <w:r>
        <w:rPr>
          <w:rFonts w:hint="eastAsia" w:ascii="宋体" w:hAnsi="宋体" w:eastAsia="宋体" w:cs="宋体"/>
          <w:color w:val="auto"/>
          <w:sz w:val="21"/>
          <w:szCs w:val="21"/>
          <w:highlight w:val="none"/>
        </w:rPr>
        <w:t>熔制成XRF测试用的样品，制作XRF</w:t>
      </w:r>
      <w:r>
        <w:rPr>
          <w:rFonts w:hint="eastAsia" w:ascii="宋体" w:hAnsi="宋体" w:cs="宋体"/>
          <w:color w:val="auto"/>
          <w:sz w:val="21"/>
          <w:szCs w:val="21"/>
          <w:highlight w:val="none"/>
          <w:lang w:val="en-US" w:eastAsia="zh-CN"/>
        </w:rPr>
        <w:t>标准工作</w:t>
      </w:r>
      <w:r>
        <w:rPr>
          <w:rFonts w:hint="eastAsia" w:ascii="宋体" w:hAnsi="宋体" w:eastAsia="宋体" w:cs="宋体"/>
          <w:color w:val="auto"/>
          <w:sz w:val="21"/>
          <w:szCs w:val="21"/>
          <w:highlight w:val="none"/>
        </w:rPr>
        <w:t>曲线。</w:t>
      </w:r>
      <w:r>
        <w:rPr>
          <w:rFonts w:hint="eastAsia" w:ascii="宋体" w:hAnsi="宋体" w:cs="宋体"/>
          <w:color w:val="auto"/>
          <w:sz w:val="21"/>
          <w:szCs w:val="21"/>
          <w:highlight w:val="none"/>
          <w:lang w:val="en-US" w:eastAsia="zh-CN"/>
        </w:rPr>
        <w:t>此样品应妥善保存，避免受潮、刮擦、开裂等情况，必要时应重新熔制。</w:t>
      </w:r>
    </w:p>
    <w:p w14:paraId="3A24CE1C">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default" w:ascii="黑体" w:hAnsi="黑体" w:eastAsia="黑体" w:cs="黑体"/>
          <w:color w:val="auto"/>
          <w:sz w:val="21"/>
          <w:szCs w:val="21"/>
          <w:lang w:val="en-US" w:eastAsia="zh-CN" w:bidi="ar-SA"/>
        </w:rPr>
      </w:pPr>
      <w:bookmarkStart w:id="33" w:name="_Toc5062"/>
      <w:r>
        <w:rPr>
          <w:rFonts w:hint="eastAsia" w:ascii="黑体" w:hAnsi="黑体" w:eastAsia="黑体" w:cs="黑体"/>
          <w:color w:val="auto"/>
          <w:sz w:val="21"/>
          <w:szCs w:val="21"/>
          <w:lang w:val="en-US" w:eastAsia="zh-CN" w:bidi="ar-SA"/>
        </w:rPr>
        <w:t>7</w:t>
      </w:r>
      <w:r>
        <w:rPr>
          <w:rFonts w:hint="default" w:ascii="黑体" w:hAnsi="黑体" w:eastAsia="黑体" w:cs="黑体"/>
          <w:color w:val="auto"/>
          <w:sz w:val="21"/>
          <w:szCs w:val="21"/>
          <w:lang w:val="en-US" w:eastAsia="zh-CN" w:bidi="ar-SA"/>
        </w:rPr>
        <w:t>.</w:t>
      </w:r>
      <w:r>
        <w:rPr>
          <w:rFonts w:hint="eastAsia" w:ascii="黑体" w:hAnsi="黑体" w:eastAsia="黑体" w:cs="黑体"/>
          <w:color w:val="auto"/>
          <w:sz w:val="21"/>
          <w:szCs w:val="21"/>
          <w:lang w:val="en-US" w:eastAsia="zh-CN" w:bidi="ar-SA"/>
        </w:rPr>
        <w:t>3</w:t>
      </w:r>
      <w:r>
        <w:rPr>
          <w:rFonts w:hint="default" w:ascii="黑体" w:hAnsi="黑体" w:eastAsia="黑体" w:cs="黑体"/>
          <w:color w:val="auto"/>
          <w:sz w:val="21"/>
          <w:szCs w:val="21"/>
          <w:lang w:val="en-US" w:eastAsia="zh-CN" w:bidi="ar-SA"/>
        </w:rPr>
        <w:t>.</w:t>
      </w:r>
      <w:r>
        <w:rPr>
          <w:rFonts w:hint="eastAsia" w:ascii="黑体" w:hAnsi="黑体" w:eastAsia="黑体" w:cs="黑体"/>
          <w:color w:val="auto"/>
          <w:sz w:val="21"/>
          <w:szCs w:val="21"/>
          <w:lang w:val="en-US" w:eastAsia="zh-CN" w:bidi="ar-SA"/>
        </w:rPr>
        <w:t>2 标准工作曲线制定</w:t>
      </w:r>
      <w:bookmarkEnd w:id="33"/>
    </w:p>
    <w:p w14:paraId="7C8A7100">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启动X射线荧光光谱仪的</w:t>
      </w:r>
      <w:r>
        <w:rPr>
          <w:rFonts w:hint="eastAsia" w:ascii="宋体" w:hAnsi="宋体" w:cs="宋体"/>
          <w:color w:val="auto"/>
          <w:sz w:val="21"/>
          <w:szCs w:val="21"/>
          <w:lang w:val="en-US" w:eastAsia="zh-CN"/>
        </w:rPr>
        <w:t>标准工作</w:t>
      </w:r>
      <w:r>
        <w:rPr>
          <w:rFonts w:hint="default" w:ascii="宋体" w:hAnsi="宋体" w:cs="宋体"/>
          <w:color w:val="auto"/>
          <w:sz w:val="21"/>
          <w:szCs w:val="21"/>
          <w:lang w:val="en-US" w:eastAsia="zh-CN"/>
        </w:rPr>
        <w:t>曲线制作程序</w:t>
      </w:r>
      <w:r>
        <w:rPr>
          <w:rFonts w:hint="eastAsia" w:ascii="宋体" w:hAnsi="宋体" w:cs="宋体"/>
          <w:color w:val="auto"/>
          <w:sz w:val="21"/>
          <w:szCs w:val="21"/>
          <w:lang w:val="en-US" w:eastAsia="zh-CN"/>
        </w:rPr>
        <w:t>应符合</w:t>
      </w:r>
      <w:r>
        <w:rPr>
          <w:rFonts w:hint="eastAsia" w:ascii="宋体" w:hAnsi="宋体" w:cs="宋体"/>
          <w:color w:val="auto"/>
          <w:sz w:val="21"/>
          <w:szCs w:val="21"/>
          <w:highlight w:val="none"/>
          <w:lang w:val="en-US" w:eastAsia="zh-CN"/>
        </w:rPr>
        <w:t>GB/T 40915中规定</w:t>
      </w:r>
      <w:r>
        <w:rPr>
          <w:rFonts w:hint="default" w:ascii="宋体" w:hAnsi="宋体" w:cs="宋体"/>
          <w:color w:val="auto"/>
          <w:sz w:val="21"/>
          <w:szCs w:val="21"/>
          <w:lang w:val="en-US" w:eastAsia="zh-CN"/>
        </w:rPr>
        <w:t>，</w:t>
      </w:r>
      <w:r>
        <w:rPr>
          <w:rFonts w:hint="eastAsia" w:ascii="宋体" w:hAnsi="宋体" w:cs="宋体"/>
          <w:color w:val="auto"/>
          <w:sz w:val="21"/>
          <w:szCs w:val="21"/>
          <w:lang w:val="en-US" w:eastAsia="zh-CN"/>
        </w:rPr>
        <w:t>按程序流程</w:t>
      </w:r>
      <w:r>
        <w:rPr>
          <w:rFonts w:hint="default" w:ascii="宋体" w:hAnsi="宋体" w:cs="宋体"/>
          <w:color w:val="auto"/>
          <w:sz w:val="21"/>
          <w:szCs w:val="21"/>
          <w:lang w:val="en-US" w:eastAsia="zh-CN"/>
        </w:rPr>
        <w:t>输人</w:t>
      </w:r>
      <w:r>
        <w:rPr>
          <w:rFonts w:hint="eastAsia" w:ascii="宋体" w:hAnsi="宋体" w:cs="宋体"/>
          <w:color w:val="auto"/>
          <w:sz w:val="21"/>
          <w:szCs w:val="21"/>
          <w:lang w:val="en-US" w:eastAsia="zh-CN"/>
        </w:rPr>
        <w:t>基准玻璃</w:t>
      </w:r>
      <w:r>
        <w:rPr>
          <w:rFonts w:hint="default" w:ascii="宋体" w:hAnsi="宋体" w:cs="宋体"/>
          <w:color w:val="auto"/>
          <w:sz w:val="21"/>
          <w:szCs w:val="21"/>
          <w:lang w:val="en-US" w:eastAsia="zh-CN"/>
        </w:rPr>
        <w:t>样品SiO</w:t>
      </w:r>
      <w:r>
        <w:rPr>
          <w:rFonts w:hint="eastAsia" w:ascii="宋体" w:hAnsi="宋体" w:cs="宋体"/>
          <w:color w:val="auto"/>
          <w:sz w:val="21"/>
          <w:szCs w:val="21"/>
          <w:vertAlign w:val="subscript"/>
          <w:lang w:val="en-US" w:eastAsia="zh-CN"/>
        </w:rPr>
        <w:t>2</w:t>
      </w:r>
      <w:r>
        <w:rPr>
          <w:rFonts w:hint="default" w:ascii="宋体" w:hAnsi="宋体" w:cs="宋体"/>
          <w:color w:val="auto"/>
          <w:sz w:val="21"/>
          <w:szCs w:val="21"/>
          <w:lang w:val="en-US" w:eastAsia="zh-CN"/>
        </w:rPr>
        <w:t>、A</w:t>
      </w:r>
      <w:r>
        <w:rPr>
          <w:rFonts w:hint="eastAsia" w:ascii="宋体" w:hAnsi="宋体" w:cs="宋体"/>
          <w:color w:val="auto"/>
          <w:sz w:val="21"/>
          <w:szCs w:val="21"/>
          <w:lang w:val="en-US" w:eastAsia="zh-CN"/>
        </w:rPr>
        <w:t>l</w:t>
      </w:r>
      <w:r>
        <w:rPr>
          <w:rFonts w:hint="eastAsia" w:ascii="宋体" w:hAnsi="宋体" w:cs="宋体"/>
          <w:color w:val="auto"/>
          <w:sz w:val="21"/>
          <w:szCs w:val="21"/>
          <w:vertAlign w:val="subscript"/>
          <w:lang w:val="en-US" w:eastAsia="zh-CN"/>
        </w:rPr>
        <w:t>2</w:t>
      </w:r>
      <w:r>
        <w:rPr>
          <w:rFonts w:hint="default" w:ascii="宋体" w:hAnsi="宋体" w:cs="宋体"/>
          <w:color w:val="auto"/>
          <w:sz w:val="21"/>
          <w:szCs w:val="21"/>
          <w:lang w:val="en-US" w:eastAsia="zh-CN"/>
        </w:rPr>
        <w:t>O</w:t>
      </w:r>
      <w:r>
        <w:rPr>
          <w:rFonts w:hint="eastAsia" w:ascii="宋体" w:hAnsi="宋体" w:cs="宋体"/>
          <w:color w:val="auto"/>
          <w:sz w:val="21"/>
          <w:szCs w:val="21"/>
          <w:vertAlign w:val="subscript"/>
          <w:lang w:val="en-US" w:eastAsia="zh-CN"/>
        </w:rPr>
        <w:t>3</w:t>
      </w:r>
      <w:r>
        <w:rPr>
          <w:rFonts w:hint="default" w:ascii="宋体" w:hAnsi="宋体" w:cs="宋体"/>
          <w:color w:val="auto"/>
          <w:sz w:val="21"/>
          <w:szCs w:val="21"/>
          <w:lang w:val="en-US" w:eastAsia="zh-CN"/>
        </w:rPr>
        <w:t>、Fe</w:t>
      </w:r>
      <w:r>
        <w:rPr>
          <w:rFonts w:hint="eastAsia" w:ascii="宋体" w:hAnsi="宋体" w:cs="宋体"/>
          <w:color w:val="auto"/>
          <w:sz w:val="21"/>
          <w:szCs w:val="21"/>
          <w:vertAlign w:val="subscript"/>
          <w:lang w:val="en-US" w:eastAsia="zh-CN"/>
        </w:rPr>
        <w:t>2</w:t>
      </w:r>
      <w:r>
        <w:rPr>
          <w:rFonts w:hint="default" w:ascii="宋体" w:hAnsi="宋体" w:cs="宋体"/>
          <w:color w:val="auto"/>
          <w:sz w:val="21"/>
          <w:szCs w:val="21"/>
          <w:lang w:val="en-US" w:eastAsia="zh-CN"/>
        </w:rPr>
        <w:t>O</w:t>
      </w:r>
      <w:r>
        <w:rPr>
          <w:rFonts w:hint="eastAsia" w:ascii="宋体" w:hAnsi="宋体" w:cs="宋体"/>
          <w:color w:val="auto"/>
          <w:sz w:val="21"/>
          <w:szCs w:val="21"/>
          <w:vertAlign w:val="subscript"/>
          <w:lang w:val="en-US" w:eastAsia="zh-CN"/>
        </w:rPr>
        <w:t>3</w:t>
      </w:r>
      <w:r>
        <w:rPr>
          <w:rFonts w:hint="default" w:ascii="宋体" w:hAnsi="宋体" w:cs="宋体"/>
          <w:color w:val="auto"/>
          <w:sz w:val="21"/>
          <w:szCs w:val="21"/>
          <w:lang w:val="en-US" w:eastAsia="zh-CN"/>
        </w:rPr>
        <w:t>、K</w:t>
      </w:r>
      <w:r>
        <w:rPr>
          <w:rFonts w:hint="eastAsia" w:ascii="宋体" w:hAnsi="宋体" w:cs="宋体"/>
          <w:color w:val="auto"/>
          <w:sz w:val="21"/>
          <w:szCs w:val="21"/>
          <w:vertAlign w:val="subscript"/>
          <w:lang w:val="en-US" w:eastAsia="zh-CN"/>
        </w:rPr>
        <w:t>2</w:t>
      </w:r>
      <w:r>
        <w:rPr>
          <w:rFonts w:hint="default" w:ascii="宋体" w:hAnsi="宋体" w:cs="宋体"/>
          <w:color w:val="auto"/>
          <w:sz w:val="21"/>
          <w:szCs w:val="21"/>
          <w:lang w:val="en-US" w:eastAsia="zh-CN"/>
        </w:rPr>
        <w:t>O、Na</w:t>
      </w:r>
      <w:r>
        <w:rPr>
          <w:rFonts w:hint="eastAsia" w:ascii="宋体" w:hAnsi="宋体" w:cs="宋体"/>
          <w:color w:val="auto"/>
          <w:sz w:val="21"/>
          <w:szCs w:val="21"/>
          <w:vertAlign w:val="subscript"/>
          <w:lang w:val="en-US" w:eastAsia="zh-CN"/>
        </w:rPr>
        <w:t>2</w:t>
      </w:r>
      <w:r>
        <w:rPr>
          <w:rFonts w:hint="default" w:ascii="宋体" w:hAnsi="宋体" w:cs="宋体"/>
          <w:color w:val="auto"/>
          <w:sz w:val="21"/>
          <w:szCs w:val="21"/>
          <w:lang w:val="en-US" w:eastAsia="zh-CN"/>
        </w:rPr>
        <w:t>O、CaO、MgO含量的标准值</w:t>
      </w:r>
      <w:r>
        <w:rPr>
          <w:rFonts w:hint="eastAsia" w:ascii="宋体" w:hAnsi="宋体" w:cs="宋体"/>
          <w:color w:val="auto"/>
          <w:sz w:val="21"/>
          <w:szCs w:val="21"/>
          <w:lang w:val="en-US" w:eastAsia="zh-CN"/>
        </w:rPr>
        <w:t>并测量相应的X射线强度</w:t>
      </w:r>
      <w:r>
        <w:rPr>
          <w:rFonts w:hint="default" w:ascii="宋体" w:hAnsi="宋体" w:cs="宋体"/>
          <w:color w:val="auto"/>
          <w:sz w:val="21"/>
          <w:szCs w:val="21"/>
          <w:lang w:val="en-US" w:eastAsia="zh-CN"/>
        </w:rPr>
        <w:t>，</w:t>
      </w:r>
      <w:r>
        <w:rPr>
          <w:rFonts w:hint="eastAsia" w:ascii="宋体" w:hAnsi="宋体" w:cs="宋体"/>
          <w:color w:val="auto"/>
          <w:sz w:val="21"/>
          <w:szCs w:val="21"/>
          <w:lang w:val="en-US" w:eastAsia="zh-CN"/>
        </w:rPr>
        <w:t>以含量为x轴、X射线强度为y轴制作标准工作曲线</w:t>
      </w:r>
      <w:r>
        <w:rPr>
          <w:rFonts w:hint="default" w:ascii="宋体" w:hAnsi="宋体" w:cs="宋体"/>
          <w:color w:val="auto"/>
          <w:sz w:val="21"/>
          <w:szCs w:val="21"/>
          <w:lang w:val="en-US" w:eastAsia="zh-CN"/>
        </w:rPr>
        <w:t>。</w:t>
      </w:r>
    </w:p>
    <w:p w14:paraId="437B57C0">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default" w:ascii="黑体" w:hAnsi="黑体" w:eastAsia="黑体" w:cs="黑体"/>
          <w:color w:val="auto"/>
          <w:sz w:val="21"/>
          <w:szCs w:val="21"/>
          <w:lang w:val="en-US" w:eastAsia="zh-CN" w:bidi="ar-SA"/>
        </w:rPr>
      </w:pPr>
      <w:bookmarkStart w:id="34" w:name="_Toc6772"/>
      <w:r>
        <w:rPr>
          <w:rFonts w:hint="eastAsia" w:ascii="黑体" w:hAnsi="黑体" w:eastAsia="黑体" w:cs="黑体"/>
          <w:color w:val="auto"/>
          <w:sz w:val="21"/>
          <w:szCs w:val="21"/>
          <w:lang w:val="en-US" w:eastAsia="zh-CN" w:bidi="ar-SA"/>
        </w:rPr>
        <w:t>7</w:t>
      </w:r>
      <w:r>
        <w:rPr>
          <w:rFonts w:hint="default" w:ascii="黑体" w:hAnsi="黑体" w:eastAsia="黑体" w:cs="黑体"/>
          <w:color w:val="auto"/>
          <w:sz w:val="21"/>
          <w:szCs w:val="21"/>
          <w:lang w:val="en-US" w:eastAsia="zh-CN" w:bidi="ar-SA"/>
        </w:rPr>
        <w:t>.</w:t>
      </w:r>
      <w:r>
        <w:rPr>
          <w:rFonts w:hint="eastAsia" w:ascii="黑体" w:hAnsi="黑体" w:eastAsia="黑体" w:cs="黑体"/>
          <w:color w:val="auto"/>
          <w:sz w:val="21"/>
          <w:szCs w:val="21"/>
          <w:lang w:val="en-US" w:eastAsia="zh-CN" w:bidi="ar-SA"/>
        </w:rPr>
        <w:t>3</w:t>
      </w:r>
      <w:r>
        <w:rPr>
          <w:rFonts w:hint="default" w:ascii="黑体" w:hAnsi="黑体" w:eastAsia="黑体" w:cs="黑体"/>
          <w:color w:val="auto"/>
          <w:sz w:val="21"/>
          <w:szCs w:val="21"/>
          <w:lang w:val="en-US" w:eastAsia="zh-CN" w:bidi="ar-SA"/>
        </w:rPr>
        <w:t>.</w:t>
      </w:r>
      <w:r>
        <w:rPr>
          <w:rFonts w:hint="eastAsia" w:ascii="黑体" w:hAnsi="黑体" w:eastAsia="黑体" w:cs="黑体"/>
          <w:color w:val="auto"/>
          <w:sz w:val="21"/>
          <w:szCs w:val="21"/>
          <w:lang w:val="en-US" w:eastAsia="zh-CN" w:bidi="ar-SA"/>
        </w:rPr>
        <w:t xml:space="preserve">3 </w:t>
      </w:r>
      <w:r>
        <w:rPr>
          <w:rFonts w:hint="default" w:ascii="黑体" w:hAnsi="黑体" w:eastAsia="黑体" w:cs="黑体"/>
          <w:color w:val="auto"/>
          <w:sz w:val="21"/>
          <w:szCs w:val="21"/>
          <w:lang w:val="en-US" w:eastAsia="zh-CN" w:bidi="ar-SA"/>
        </w:rPr>
        <w:t>仪器漂移校正</w:t>
      </w:r>
      <w:bookmarkEnd w:id="34"/>
    </w:p>
    <w:p w14:paraId="7A9B4376">
      <w:pPr>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default" w:hAnsi="宋体" w:cs="宋体"/>
          <w:b/>
          <w:bCs/>
          <w:color w:val="auto"/>
          <w:sz w:val="21"/>
          <w:szCs w:val="21"/>
          <w:lang w:val="en-US" w:eastAsia="zh-CN"/>
        </w:rPr>
      </w:pPr>
      <w:r>
        <w:rPr>
          <w:rFonts w:hint="default" w:ascii="宋体" w:hAnsi="宋体" w:cs="宋体"/>
          <w:color w:val="auto"/>
          <w:sz w:val="21"/>
          <w:szCs w:val="21"/>
          <w:lang w:val="en-US" w:eastAsia="zh-CN"/>
        </w:rPr>
        <w:t>若仪器出现较大漂移时，可</w:t>
      </w:r>
      <w:r>
        <w:rPr>
          <w:rFonts w:hint="eastAsia" w:ascii="宋体" w:hAnsi="宋体" w:cs="宋体"/>
          <w:color w:val="auto"/>
          <w:sz w:val="21"/>
          <w:szCs w:val="21"/>
          <w:lang w:val="en-US" w:eastAsia="zh-CN"/>
        </w:rPr>
        <w:t>按GB/T40915中的规定，</w:t>
      </w:r>
      <w:r>
        <w:rPr>
          <w:rFonts w:hint="default" w:ascii="宋体" w:hAnsi="宋体" w:cs="宋体"/>
          <w:color w:val="auto"/>
          <w:sz w:val="21"/>
          <w:szCs w:val="21"/>
          <w:lang w:val="en-US" w:eastAsia="zh-CN"/>
        </w:rPr>
        <w:t>通过测量漂移校正样品中分析元素的X射线强度进行校正。如果超出充许范围，应重新绘制标准曲线。漂移校正样品中分析元素的参考强度应与校准曲线制作在同一次开机中测量。</w:t>
      </w:r>
    </w:p>
    <w:p w14:paraId="3F1A43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eastAsia" w:ascii="黑体" w:hAnsi="黑体" w:eastAsia="黑体" w:cs="黑体"/>
          <w:b w:val="0"/>
          <w:bCs w:val="0"/>
          <w:color w:val="auto"/>
          <w:sz w:val="21"/>
          <w:szCs w:val="21"/>
          <w:lang w:val="en-US" w:eastAsia="zh-CN" w:bidi="ar-SA"/>
        </w:rPr>
      </w:pPr>
      <w:bookmarkStart w:id="35" w:name="_Toc20775"/>
      <w:r>
        <w:rPr>
          <w:rFonts w:hint="eastAsia" w:ascii="黑体" w:hAnsi="黑体" w:eastAsia="黑体" w:cs="黑体"/>
          <w:b w:val="0"/>
          <w:bCs w:val="0"/>
          <w:color w:val="auto"/>
          <w:sz w:val="21"/>
          <w:szCs w:val="21"/>
          <w:lang w:val="en-US" w:eastAsia="zh-CN" w:bidi="ar-SA"/>
        </w:rPr>
        <w:t>7.4试验步骤</w:t>
      </w:r>
      <w:bookmarkEnd w:id="35"/>
    </w:p>
    <w:p w14:paraId="1DEEAF53">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eastAsia" w:ascii="黑体" w:hAnsi="黑体" w:eastAsia="黑体" w:cs="黑体"/>
          <w:color w:val="auto"/>
          <w:sz w:val="21"/>
          <w:szCs w:val="21"/>
          <w:lang w:val="en-US" w:eastAsia="zh-CN" w:bidi="ar-SA"/>
        </w:rPr>
      </w:pPr>
      <w:bookmarkStart w:id="36" w:name="_Toc27595"/>
      <w:r>
        <w:rPr>
          <w:rFonts w:hint="eastAsia" w:ascii="黑体" w:hAnsi="黑体" w:eastAsia="黑体" w:cs="黑体"/>
          <w:color w:val="auto"/>
          <w:sz w:val="21"/>
          <w:szCs w:val="21"/>
          <w:lang w:val="en-US" w:eastAsia="zh-CN" w:bidi="ar-SA"/>
        </w:rPr>
        <w:t>7.4.1 配合料取样方法</w:t>
      </w:r>
      <w:bookmarkEnd w:id="36"/>
    </w:p>
    <w:p w14:paraId="3AC398DA">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eastAsia" w:ascii="黑体" w:hAnsi="黑体" w:eastAsia="黑体" w:cs="黑体"/>
          <w:color w:val="auto"/>
          <w:sz w:val="21"/>
          <w:szCs w:val="21"/>
          <w:lang w:val="en-US" w:eastAsia="zh-CN" w:bidi="ar-SA"/>
        </w:rPr>
      </w:pPr>
      <w:bookmarkStart w:id="37" w:name="_Toc17106"/>
      <w:r>
        <w:rPr>
          <w:rFonts w:hint="eastAsia" w:ascii="黑体" w:hAnsi="黑体" w:eastAsia="黑体" w:cs="黑体"/>
          <w:color w:val="auto"/>
          <w:sz w:val="21"/>
          <w:szCs w:val="21"/>
          <w:lang w:val="en-US" w:eastAsia="zh-CN" w:bidi="ar-SA"/>
        </w:rPr>
        <w:t>7.4.1.1 取样</w:t>
      </w:r>
      <w:bookmarkEnd w:id="37"/>
    </w:p>
    <w:p w14:paraId="6AF80DC4">
      <w:pPr>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在混料机下料口或原熔皮带料流上取样，取样点要分布均匀。</w:t>
      </w:r>
    </w:p>
    <w:p w14:paraId="6C2930D8">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eastAsia" w:ascii="黑体" w:hAnsi="黑体" w:eastAsia="黑体" w:cs="黑体"/>
          <w:color w:val="auto"/>
          <w:sz w:val="21"/>
          <w:szCs w:val="21"/>
          <w:lang w:val="en-US" w:eastAsia="zh-CN" w:bidi="ar-SA"/>
        </w:rPr>
      </w:pPr>
      <w:bookmarkStart w:id="38" w:name="_Toc24405"/>
      <w:r>
        <w:rPr>
          <w:rFonts w:hint="eastAsia" w:ascii="黑体" w:hAnsi="黑体" w:eastAsia="黑体" w:cs="黑体"/>
          <w:color w:val="auto"/>
          <w:sz w:val="21"/>
          <w:szCs w:val="21"/>
          <w:lang w:val="en-US" w:eastAsia="zh-CN" w:bidi="ar-SA"/>
        </w:rPr>
        <w:t>7.4.1.2 取样量</w:t>
      </w:r>
      <w:bookmarkEnd w:id="38"/>
    </w:p>
    <w:p w14:paraId="78C89069">
      <w:pPr>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从1付料中取20～30个试样，每个试样足量10g～20g，要求每份试样的重量基本相同。</w:t>
      </w:r>
    </w:p>
    <w:p w14:paraId="18996AE0">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eastAsia" w:ascii="黑体" w:hAnsi="黑体" w:eastAsia="黑体" w:cs="黑体"/>
          <w:color w:val="auto"/>
          <w:sz w:val="21"/>
          <w:szCs w:val="21"/>
          <w:lang w:val="en-US" w:eastAsia="zh-CN" w:bidi="ar-SA"/>
        </w:rPr>
      </w:pPr>
      <w:bookmarkStart w:id="39" w:name="_Toc160007755"/>
      <w:bookmarkStart w:id="40" w:name="_Toc8630"/>
      <w:r>
        <w:rPr>
          <w:rFonts w:hint="eastAsia" w:ascii="黑体" w:hAnsi="黑体" w:eastAsia="黑体" w:cs="黑体"/>
          <w:color w:val="auto"/>
          <w:sz w:val="21"/>
          <w:szCs w:val="21"/>
          <w:lang w:val="en-US" w:eastAsia="zh-CN" w:bidi="ar-SA"/>
        </w:rPr>
        <w:t>7.4.2 试样制备</w:t>
      </w:r>
      <w:bookmarkEnd w:id="39"/>
      <w:bookmarkEnd w:id="40"/>
    </w:p>
    <w:p w14:paraId="3D7BF983">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7.4.2.1 在三头研磨机中研磨40min，或振动磨中研磨3s～5s。</w:t>
      </w:r>
    </w:p>
    <w:p w14:paraId="6AEF7258">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 xml:space="preserve">7.4.2.2 </w:t>
      </w:r>
      <w:r>
        <w:rPr>
          <w:rFonts w:hint="eastAsia" w:ascii="宋体" w:hAnsi="宋体" w:eastAsia="宋体" w:cs="宋体"/>
          <w:color w:val="auto"/>
          <w:sz w:val="21"/>
          <w:szCs w:val="21"/>
        </w:rPr>
        <w:t>将研磨好的粉末装入半密封的称量瓶中，将其放入105℃～110℃的烘箱中烘干1h，取出放入干燥器中冷却至室温。</w:t>
      </w:r>
    </w:p>
    <w:p w14:paraId="41637226">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eastAsia" w:ascii="黑体" w:hAnsi="黑体" w:eastAsia="黑体" w:cs="黑体"/>
          <w:color w:val="auto"/>
          <w:sz w:val="21"/>
          <w:szCs w:val="21"/>
          <w:lang w:val="en-US" w:eastAsia="zh-CN" w:bidi="ar-SA"/>
        </w:rPr>
      </w:pPr>
      <w:bookmarkStart w:id="41" w:name="_Toc23751"/>
      <w:r>
        <w:rPr>
          <w:rFonts w:hint="eastAsia" w:ascii="黑体" w:hAnsi="黑体" w:eastAsia="黑体" w:cs="黑体"/>
          <w:color w:val="auto"/>
          <w:sz w:val="21"/>
          <w:szCs w:val="21"/>
          <w:lang w:val="en-US" w:eastAsia="zh-CN" w:bidi="ar-SA"/>
        </w:rPr>
        <w:t>7.4.3 样品灼烧失量的测定</w:t>
      </w:r>
      <w:bookmarkEnd w:id="41"/>
    </w:p>
    <w:p w14:paraId="76E67926">
      <w:pPr>
        <w:keepNext w:val="0"/>
        <w:keepLines w:val="0"/>
        <w:pageBreakBefore w:val="0"/>
        <w:kinsoku/>
        <w:wordWrap/>
        <w:overflowPunct/>
        <w:topLinePunct w:val="0"/>
        <w:autoSpaceDE w:val="0"/>
        <w:autoSpaceDN w:val="0"/>
        <w:bidi w:val="0"/>
        <w:adjustRightInd/>
        <w:snapToGrid/>
        <w:spacing w:line="240"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 xml:space="preserve">    因配合料中含有大量矿物原料，样品在高温熔融时具有较高的灼烧失量，因此应按照</w:t>
      </w:r>
      <w:r>
        <w:rPr>
          <w:rFonts w:hint="eastAsia" w:ascii="宋体" w:hAnsi="宋体" w:cs="宋体"/>
          <w:color w:val="auto"/>
          <w:sz w:val="21"/>
          <w:szCs w:val="21"/>
          <w:highlight w:val="none"/>
          <w:lang w:val="en-US" w:eastAsia="zh-CN"/>
        </w:rPr>
        <w:t>GB/T 21114</w:t>
      </w:r>
      <w:r>
        <w:rPr>
          <w:rFonts w:hint="eastAsia" w:ascii="宋体" w:hAnsi="宋体" w:cs="宋体"/>
          <w:color w:val="auto"/>
          <w:sz w:val="21"/>
          <w:szCs w:val="21"/>
          <w:lang w:val="en-US" w:eastAsia="zh-CN"/>
        </w:rPr>
        <w:t>测定配合料样品的灼烧失量。</w:t>
      </w:r>
      <w:r>
        <w:rPr>
          <w:rFonts w:hint="default" w:ascii="宋体" w:hAnsi="宋体" w:cs="宋体"/>
          <w:color w:val="auto"/>
          <w:sz w:val="21"/>
          <w:szCs w:val="21"/>
          <w:lang w:val="en-US" w:eastAsia="zh-CN"/>
        </w:rPr>
        <w:t>用分析天平称取</w:t>
      </w:r>
      <w:r>
        <w:rPr>
          <w:rFonts w:hint="eastAsia" w:ascii="宋体" w:hAnsi="宋体" w:cs="宋体"/>
          <w:color w:val="auto"/>
          <w:sz w:val="21"/>
          <w:szCs w:val="21"/>
          <w:lang w:val="en-US" w:eastAsia="zh-CN"/>
        </w:rPr>
        <w:t>研磨好的任意1份试样或多份样品混合样</w:t>
      </w:r>
      <w:r>
        <w:rPr>
          <w:rFonts w:hint="default" w:ascii="宋体" w:hAnsi="宋体" w:cs="宋体"/>
          <w:color w:val="auto"/>
          <w:sz w:val="21"/>
          <w:szCs w:val="21"/>
          <w:lang w:val="en-US" w:eastAsia="zh-CN"/>
        </w:rPr>
        <w:t>1g～3g，准确至1mg，置于已质量恒定的铂金</w:t>
      </w:r>
      <w:r>
        <w:rPr>
          <w:rFonts w:hint="eastAsia" w:ascii="宋体" w:hAnsi="宋体" w:cs="宋体"/>
          <w:color w:val="auto"/>
          <w:sz w:val="21"/>
          <w:szCs w:val="21"/>
          <w:lang w:val="en-US" w:eastAsia="zh-CN"/>
        </w:rPr>
        <w:t>坩埚</w:t>
      </w:r>
      <w:r>
        <w:rPr>
          <w:rFonts w:hint="default" w:ascii="宋体" w:hAnsi="宋体" w:cs="宋体"/>
          <w:color w:val="auto"/>
          <w:sz w:val="21"/>
          <w:szCs w:val="21"/>
          <w:lang w:val="en-US" w:eastAsia="zh-CN"/>
        </w:rPr>
        <w:t>中，盖上铂金坩埚盖，并留有缝隙，放入马弗炉内，从低温逐渐升至1050</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，灼烧120min。取出，置于干燥器中，冷却至室温，称量。反复灼烧称量至质量恒定，即连续两次称量的质量差不大于0.2mg。首次灼烧时间为120min，其后灼烧时间可缩短</w:t>
      </w:r>
      <w:r>
        <w:rPr>
          <w:rFonts w:hint="eastAsia" w:ascii="宋体" w:hAnsi="宋体" w:cs="宋体"/>
          <w:color w:val="auto"/>
          <w:sz w:val="21"/>
          <w:szCs w:val="21"/>
          <w:lang w:val="en-US" w:eastAsia="zh-CN"/>
        </w:rPr>
        <w:t>。</w:t>
      </w:r>
    </w:p>
    <w:p w14:paraId="326BB9E9">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right"/>
        <w:textAlignment w:val="auto"/>
        <w:rPr>
          <w:rFonts w:hint="default" w:ascii="宋体" w:hAnsi="宋体" w:eastAsia="宋体" w:cs="宋体"/>
          <w:b w:val="0"/>
          <w:bCs w:val="0"/>
          <w:color w:val="auto"/>
          <w:sz w:val="21"/>
          <w:szCs w:val="21"/>
          <w:lang w:val="en-US" w:eastAsia="zh-CN" w:bidi="ar-SA"/>
        </w:rPr>
      </w:pPr>
      <w:r>
        <w:rPr>
          <w:rFonts w:hint="default" w:ascii="宋体" w:hAnsi="宋体" w:eastAsia="宋体" w:cs="宋体"/>
          <w:b w:val="0"/>
          <w:bCs w:val="0"/>
          <w:color w:val="auto"/>
          <w:position w:val="-30"/>
          <w:sz w:val="21"/>
          <w:szCs w:val="21"/>
          <w:lang w:val="en-US" w:eastAsia="zh-CN" w:bidi="ar-SA"/>
        </w:rPr>
        <w:object>
          <v:shape id="_x0000_i1025" o:spt="75" type="#_x0000_t75" style="height:33.9pt;width:158.75pt;" o:ole="t" filled="f" o:preferrelative="f" stroked="f" coordsize="21600,21600">
            <v:path/>
            <v:fill on="f" focussize="0,0"/>
            <v:stroke on="f"/>
            <v:imagedata r:id="rId9" o:title=""/>
            <o:lock v:ext="edit" aspectratio="f"/>
            <w10:wrap type="none"/>
            <w10:anchorlock/>
          </v:shape>
          <o:OLEObject Type="Embed" ProgID="Equation.KSEE3" ShapeID="_x0000_i1025" DrawAspect="Content" ObjectID="_1468075725" r:id="rId8">
            <o:LockedField>false</o:LockedField>
          </o:OLEObject>
        </w:object>
      </w:r>
      <w:r>
        <w:rPr>
          <w:rFonts w:hint="eastAsia" w:ascii="宋体" w:hAnsi="宋体" w:cs="宋体"/>
          <w:b w:val="0"/>
          <w:bCs w:val="0"/>
          <w:color w:val="auto"/>
          <w:position w:val="-30"/>
          <w:sz w:val="21"/>
          <w:szCs w:val="21"/>
          <w:lang w:val="en-US" w:eastAsia="zh-CN" w:bidi="ar-SA"/>
        </w:rPr>
        <w:t xml:space="preserve">              </w:t>
      </w:r>
      <w:r>
        <w:rPr>
          <w:rFonts w:hint="eastAsia" w:hAnsi="Cambria Math" w:cs="宋体"/>
          <w:i w:val="0"/>
          <w:color w:val="auto"/>
          <w:sz w:val="21"/>
          <w:szCs w:val="21"/>
          <w:lang w:val="en-US" w:eastAsia="zh-CN"/>
        </w:rPr>
        <w:t>……………………（1）</w:t>
      </w:r>
    </w:p>
    <w:p w14:paraId="15E05837">
      <w:pPr>
        <w:keepNext w:val="0"/>
        <w:keepLines w:val="0"/>
        <w:pageBreakBefore w:val="0"/>
        <w:kinsoku/>
        <w:wordWrap/>
        <w:overflowPunct/>
        <w:topLinePunct w:val="0"/>
        <w:autoSpaceDE w:val="0"/>
        <w:autoSpaceDN w:val="0"/>
        <w:bidi w:val="0"/>
        <w:adjustRightInd/>
        <w:snapToGrid/>
        <w:spacing w:line="240" w:lineRule="auto"/>
        <w:ind w:firstLine="480"/>
        <w:textAlignment w:val="auto"/>
        <w:rPr>
          <w:rFonts w:hint="eastAsia" w:ascii="宋体" w:hAnsi="宋体" w:cs="宋体"/>
          <w:color w:val="auto"/>
          <w:sz w:val="21"/>
          <w:szCs w:val="21"/>
          <w:lang w:val="en-US" w:eastAsia="zh-CN"/>
        </w:rPr>
      </w:pPr>
      <w:bookmarkStart w:id="42" w:name="_Toc160007754"/>
      <w:r>
        <w:rPr>
          <w:rFonts w:hint="eastAsia" w:ascii="宋体" w:hAnsi="宋体" w:cs="宋体"/>
          <w:color w:val="auto"/>
          <w:sz w:val="21"/>
          <w:szCs w:val="21"/>
          <w:lang w:val="en-US" w:eastAsia="zh-CN"/>
        </w:rPr>
        <w:t>式中：</w:t>
      </w:r>
    </w:p>
    <w:p w14:paraId="0D3C46B6">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color w:val="auto"/>
          <w:sz w:val="21"/>
          <w:szCs w:val="21"/>
          <w:lang w:val="en-US" w:eastAsia="zh-CN" w:bidi="ar-SA"/>
        </w:rPr>
      </w:pPr>
      <w:r>
        <w:rPr>
          <w:rFonts w:hint="eastAsia" w:ascii="宋体" w:hAnsi="Times New Roman" w:eastAsia="宋体" w:cs="Times New Roman"/>
          <w:color w:val="auto"/>
          <w:position w:val="-12"/>
          <w:sz w:val="21"/>
          <w:szCs w:val="21"/>
          <w:lang w:val="en-US" w:eastAsia="zh-CN" w:bidi="ar-SA"/>
        </w:rPr>
        <w:object>
          <v:shape id="_x0000_i1026" o:spt="75" type="#_x0000_t75" style="height:14.95pt;width:19.9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Times New Roman" w:eastAsia="宋体" w:cs="Times New Roman"/>
          <w:color w:val="auto"/>
          <w:sz w:val="21"/>
          <w:szCs w:val="21"/>
          <w:lang w:val="en-US" w:eastAsia="zh-CN" w:bidi="ar-SA"/>
        </w:rPr>
        <w:t>——灼烧失量的质量分数</w:t>
      </w:r>
      <w:r>
        <w:rPr>
          <w:rFonts w:hint="eastAsia" w:ascii="宋体" w:cs="Times New Roman"/>
          <w:color w:val="auto"/>
          <w:sz w:val="21"/>
          <w:szCs w:val="21"/>
          <w:lang w:val="en-US" w:eastAsia="zh-CN" w:bidi="ar-SA"/>
        </w:rPr>
        <w:t>（%）</w:t>
      </w:r>
      <w:r>
        <w:rPr>
          <w:rFonts w:hint="eastAsia" w:ascii="宋体" w:hAnsi="Times New Roman" w:eastAsia="宋体" w:cs="Times New Roman"/>
          <w:color w:val="auto"/>
          <w:sz w:val="21"/>
          <w:szCs w:val="21"/>
          <w:lang w:val="en-US" w:eastAsia="zh-CN" w:bidi="ar-SA"/>
        </w:rPr>
        <w:t>；</w:t>
      </w:r>
    </w:p>
    <w:p w14:paraId="1DF69BEB">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color w:val="auto"/>
          <w:sz w:val="21"/>
          <w:szCs w:val="21"/>
          <w:lang w:val="en-US" w:eastAsia="zh-CN" w:bidi="ar-SA"/>
        </w:rPr>
      </w:pPr>
      <w:r>
        <w:rPr>
          <w:rFonts w:hint="eastAsia" w:ascii="宋体" w:hAnsi="Times New Roman" w:eastAsia="宋体" w:cs="Times New Roman"/>
          <w:color w:val="auto"/>
          <w:position w:val="-10"/>
          <w:sz w:val="21"/>
          <w:szCs w:val="21"/>
          <w:lang w:val="en-US" w:eastAsia="zh-CN" w:bidi="ar-SA"/>
        </w:rPr>
        <w:object>
          <v:shape id="_x0000_i1027" o:spt="75" type="#_x0000_t75" style="height:15.7pt;width:13.85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hAnsi="Times New Roman" w:eastAsia="宋体" w:cs="Times New Roman"/>
          <w:color w:val="auto"/>
          <w:sz w:val="21"/>
          <w:szCs w:val="21"/>
          <w:lang w:val="en-US" w:eastAsia="zh-CN" w:bidi="ar-SA"/>
        </w:rPr>
        <w:t>——灼烧前铂金坩埚和样品的总质量，单位为</w:t>
      </w:r>
      <w:r>
        <w:rPr>
          <w:rFonts w:hint="eastAsia" w:ascii="宋体" w:cs="Times New Roman"/>
          <w:color w:val="auto"/>
          <w:sz w:val="21"/>
          <w:szCs w:val="21"/>
          <w:lang w:val="en-US" w:eastAsia="zh-CN" w:bidi="ar-SA"/>
        </w:rPr>
        <w:t>克（</w:t>
      </w:r>
      <w:r>
        <w:rPr>
          <w:rFonts w:hint="eastAsia" w:ascii="宋体" w:hAnsi="Times New Roman" w:eastAsia="宋体" w:cs="Times New Roman"/>
          <w:color w:val="auto"/>
          <w:sz w:val="21"/>
          <w:szCs w:val="21"/>
          <w:lang w:val="en-US" w:eastAsia="zh-CN" w:bidi="ar-SA"/>
        </w:rPr>
        <w:t>g</w:t>
      </w:r>
      <w:r>
        <w:rPr>
          <w:rFonts w:hint="eastAsia" w:ascii="宋体" w:cs="Times New Roman"/>
          <w:color w:val="auto"/>
          <w:sz w:val="21"/>
          <w:szCs w:val="21"/>
          <w:lang w:val="en-US" w:eastAsia="zh-CN" w:bidi="ar-SA"/>
        </w:rPr>
        <w:t>）</w:t>
      </w:r>
      <w:r>
        <w:rPr>
          <w:rFonts w:hint="eastAsia" w:ascii="宋体" w:hAnsi="Times New Roman" w:eastAsia="宋体" w:cs="Times New Roman"/>
          <w:color w:val="auto"/>
          <w:sz w:val="21"/>
          <w:szCs w:val="21"/>
          <w:lang w:val="en-US" w:eastAsia="zh-CN" w:bidi="ar-SA"/>
        </w:rPr>
        <w:t>；</w:t>
      </w:r>
    </w:p>
    <w:p w14:paraId="31E66CCA">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color w:val="auto"/>
          <w:sz w:val="21"/>
          <w:szCs w:val="21"/>
          <w:lang w:val="en-US" w:eastAsia="zh-CN" w:bidi="ar-SA"/>
        </w:rPr>
      </w:pPr>
      <w:r>
        <w:rPr>
          <w:rFonts w:hint="eastAsia" w:ascii="宋体" w:hAnsi="Times New Roman" w:eastAsia="宋体" w:cs="Times New Roman"/>
          <w:color w:val="auto"/>
          <w:position w:val="-10"/>
          <w:sz w:val="21"/>
          <w:szCs w:val="21"/>
          <w:lang w:val="en-US" w:eastAsia="zh-CN" w:bidi="ar-SA"/>
        </w:rPr>
        <w:object>
          <v:shape id="_x0000_i1028" o:spt="75" type="#_x0000_t75" style="height:18.15pt;width:17.1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hAnsi="Times New Roman" w:eastAsia="宋体" w:cs="Times New Roman"/>
          <w:color w:val="auto"/>
          <w:sz w:val="21"/>
          <w:szCs w:val="21"/>
          <w:lang w:val="en-US" w:eastAsia="zh-CN" w:bidi="ar-SA"/>
        </w:rPr>
        <w:t>——灼烧后铂金坩埚和样品的总质量，单位为</w:t>
      </w:r>
      <w:r>
        <w:rPr>
          <w:rFonts w:hint="eastAsia" w:ascii="宋体" w:cs="Times New Roman"/>
          <w:color w:val="auto"/>
          <w:sz w:val="21"/>
          <w:szCs w:val="21"/>
          <w:lang w:val="en-US" w:eastAsia="zh-CN" w:bidi="ar-SA"/>
        </w:rPr>
        <w:t>克（</w:t>
      </w:r>
      <w:r>
        <w:rPr>
          <w:rFonts w:hint="eastAsia" w:ascii="宋体" w:hAnsi="Times New Roman" w:eastAsia="宋体" w:cs="Times New Roman"/>
          <w:color w:val="auto"/>
          <w:sz w:val="21"/>
          <w:szCs w:val="21"/>
          <w:lang w:val="en-US" w:eastAsia="zh-CN" w:bidi="ar-SA"/>
        </w:rPr>
        <w:t>g</w:t>
      </w:r>
      <w:r>
        <w:rPr>
          <w:rFonts w:hint="eastAsia" w:ascii="宋体" w:cs="Times New Roman"/>
          <w:color w:val="auto"/>
          <w:sz w:val="21"/>
          <w:szCs w:val="21"/>
          <w:lang w:val="en-US" w:eastAsia="zh-CN" w:bidi="ar-SA"/>
        </w:rPr>
        <w:t>）</w:t>
      </w:r>
      <w:r>
        <w:rPr>
          <w:rFonts w:hint="eastAsia" w:ascii="宋体" w:hAnsi="Times New Roman" w:eastAsia="宋体" w:cs="Times New Roman"/>
          <w:color w:val="auto"/>
          <w:sz w:val="21"/>
          <w:szCs w:val="21"/>
          <w:lang w:val="en-US" w:eastAsia="zh-CN" w:bidi="ar-SA"/>
        </w:rPr>
        <w:t>；</w:t>
      </w:r>
    </w:p>
    <w:p w14:paraId="1239D576">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color w:val="auto"/>
          <w:sz w:val="21"/>
          <w:szCs w:val="21"/>
          <w:lang w:val="en-US" w:eastAsia="zh-CN" w:bidi="ar-SA"/>
        </w:rPr>
      </w:pPr>
      <w:r>
        <w:rPr>
          <w:rFonts w:hint="eastAsia" w:ascii="宋体" w:hAnsi="Times New Roman" w:eastAsia="宋体" w:cs="Times New Roman"/>
          <w:color w:val="auto"/>
          <w:position w:val="-12"/>
          <w:sz w:val="21"/>
          <w:szCs w:val="21"/>
          <w:lang w:val="en-US" w:eastAsia="zh-CN" w:bidi="ar-SA"/>
        </w:rPr>
        <w:object>
          <v:shape id="_x0000_i1029" o:spt="75" type="#_x0000_t75" style="height:17.4pt;width:15.45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hAnsi="Times New Roman" w:eastAsia="宋体" w:cs="Times New Roman"/>
          <w:color w:val="auto"/>
          <w:sz w:val="21"/>
          <w:szCs w:val="21"/>
          <w:lang w:val="en-US" w:eastAsia="zh-CN" w:bidi="ar-SA"/>
        </w:rPr>
        <w:t>——铂金坩埚的质量，单位为</w:t>
      </w:r>
      <w:r>
        <w:rPr>
          <w:rFonts w:hint="eastAsia" w:ascii="宋体" w:cs="Times New Roman"/>
          <w:color w:val="auto"/>
          <w:sz w:val="21"/>
          <w:szCs w:val="21"/>
          <w:lang w:val="en-US" w:eastAsia="zh-CN" w:bidi="ar-SA"/>
        </w:rPr>
        <w:t>克（</w:t>
      </w:r>
      <w:r>
        <w:rPr>
          <w:rFonts w:hint="eastAsia" w:ascii="宋体" w:hAnsi="Times New Roman" w:eastAsia="宋体" w:cs="Times New Roman"/>
          <w:color w:val="auto"/>
          <w:sz w:val="21"/>
          <w:szCs w:val="21"/>
          <w:lang w:val="en-US" w:eastAsia="zh-CN" w:bidi="ar-SA"/>
        </w:rPr>
        <w:t>g</w:t>
      </w:r>
      <w:r>
        <w:rPr>
          <w:rFonts w:hint="eastAsia" w:ascii="宋体" w:cs="Times New Roman"/>
          <w:color w:val="auto"/>
          <w:sz w:val="21"/>
          <w:szCs w:val="21"/>
          <w:lang w:val="en-US" w:eastAsia="zh-CN" w:bidi="ar-SA"/>
        </w:rPr>
        <w:t>）</w:t>
      </w:r>
      <w:r>
        <w:rPr>
          <w:rFonts w:hint="eastAsia" w:ascii="宋体" w:hAnsi="Times New Roman" w:eastAsia="宋体" w:cs="Times New Roman"/>
          <w:color w:val="auto"/>
          <w:sz w:val="21"/>
          <w:szCs w:val="21"/>
          <w:lang w:val="en-US" w:eastAsia="zh-CN" w:bidi="ar-SA"/>
        </w:rPr>
        <w:t>。</w:t>
      </w:r>
    </w:p>
    <w:p w14:paraId="2F72DC8F">
      <w:pPr>
        <w:pStyle w:val="32"/>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firstLine="360" w:firstLineChars="200"/>
        <w:jc w:val="both"/>
        <w:textAlignment w:val="auto"/>
        <w:rPr>
          <w:rFonts w:hint="default" w:ascii="宋体" w:hAnsi="Times New Roman" w:eastAsia="宋体" w:cs="Times New Roman"/>
          <w:color w:val="auto"/>
          <w:sz w:val="21"/>
          <w:szCs w:val="21"/>
          <w:lang w:val="en-US" w:eastAsia="zh-CN" w:bidi="ar-SA"/>
        </w:rPr>
      </w:pPr>
      <w:r>
        <w:rPr>
          <w:rFonts w:hint="eastAsia" w:ascii="宋体" w:hAnsi="宋体" w:eastAsia="宋体" w:cs="宋体"/>
          <w:kern w:val="0"/>
          <w:sz w:val="18"/>
          <w:szCs w:val="18"/>
          <w:lang w:val="en-US" w:eastAsia="zh-CN" w:bidi="ar"/>
        </w:rPr>
        <w:t>注：因灼烧失量受配合料中各矿物比例的影响，故每次调换料方均应重新测定配合料的灼烧失量。</w:t>
      </w:r>
    </w:p>
    <w:bookmarkEnd w:id="42"/>
    <w:p w14:paraId="7C931508">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2"/>
        <w:rPr>
          <w:rFonts w:hint="default" w:ascii="黑体" w:hAnsi="黑体" w:eastAsia="黑体" w:cs="黑体"/>
          <w:color w:val="auto"/>
          <w:sz w:val="21"/>
          <w:szCs w:val="21"/>
          <w:lang w:val="en-US" w:eastAsia="zh-CN" w:bidi="ar-SA"/>
        </w:rPr>
      </w:pPr>
      <w:bookmarkStart w:id="43" w:name="_Toc1834"/>
      <w:r>
        <w:rPr>
          <w:rFonts w:hint="eastAsia" w:ascii="黑体" w:hAnsi="黑体" w:eastAsia="黑体" w:cs="黑体"/>
          <w:color w:val="auto"/>
          <w:sz w:val="21"/>
          <w:szCs w:val="21"/>
          <w:lang w:val="en-US" w:eastAsia="zh-CN" w:bidi="ar-SA"/>
        </w:rPr>
        <w:t>7.4.4 测试玻璃片的制备</w:t>
      </w:r>
      <w:bookmarkEnd w:id="43"/>
    </w:p>
    <w:p w14:paraId="148BE800">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7.4.4.1 </w:t>
      </w:r>
      <w:r>
        <w:rPr>
          <w:rFonts w:hint="eastAsia" w:ascii="宋体" w:hAnsi="宋体" w:eastAsia="宋体" w:cs="宋体"/>
          <w:color w:val="auto"/>
          <w:sz w:val="21"/>
          <w:szCs w:val="21"/>
        </w:rPr>
        <w:t>用</w:t>
      </w:r>
      <w:r>
        <w:rPr>
          <w:rFonts w:hint="eastAsia" w:ascii="宋体" w:hAnsi="宋体" w:eastAsia="宋体" w:cs="宋体"/>
          <w:color w:val="auto"/>
          <w:sz w:val="21"/>
          <w:szCs w:val="21"/>
          <w:lang w:val="en-US" w:eastAsia="zh-CN"/>
        </w:rPr>
        <w:t>分析</w:t>
      </w:r>
      <w:r>
        <w:rPr>
          <w:rFonts w:hint="eastAsia" w:ascii="宋体" w:hAnsi="宋体" w:eastAsia="宋体" w:cs="宋体"/>
          <w:color w:val="auto"/>
          <w:sz w:val="21"/>
          <w:szCs w:val="21"/>
        </w:rPr>
        <w:t>天平准确称量助溶剂</w:t>
      </w:r>
      <w:r>
        <w:rPr>
          <w:rFonts w:hint="eastAsia" w:ascii="宋体" w:hAnsi="宋体" w:cs="宋体"/>
          <w:color w:val="auto"/>
          <w:sz w:val="21"/>
          <w:szCs w:val="21"/>
          <w:lang w:val="en-US" w:eastAsia="zh-CN"/>
        </w:rPr>
        <w:t>7g</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10g于称量瓶中，称量</w:t>
      </w:r>
      <w:r>
        <w:rPr>
          <w:rFonts w:hint="eastAsia" w:ascii="宋体" w:hAnsi="宋体" w:eastAsia="宋体" w:cs="宋体"/>
          <w:color w:val="auto"/>
          <w:sz w:val="21"/>
          <w:szCs w:val="21"/>
        </w:rPr>
        <w:t>烘干</w:t>
      </w:r>
      <w:r>
        <w:rPr>
          <w:rFonts w:hint="eastAsia" w:ascii="宋体" w:hAnsi="宋体" w:cs="宋体"/>
          <w:color w:val="auto"/>
          <w:sz w:val="21"/>
          <w:szCs w:val="21"/>
          <w:lang w:val="en-US" w:eastAsia="zh-CN"/>
        </w:rPr>
        <w:t>的样品</w:t>
      </w:r>
      <w:r>
        <w:rPr>
          <w:rFonts w:hint="eastAsia" w:ascii="宋体" w:hAnsi="宋体" w:eastAsia="宋体" w:cs="宋体"/>
          <w:color w:val="auto"/>
          <w:sz w:val="21"/>
          <w:szCs w:val="21"/>
        </w:rPr>
        <w:t>粉末</w:t>
      </w:r>
      <w:r>
        <w:rPr>
          <w:rFonts w:hint="eastAsia" w:ascii="宋体" w:hAnsi="宋体" w:cs="宋体"/>
          <w:color w:val="auto"/>
          <w:sz w:val="21"/>
          <w:szCs w:val="21"/>
          <w:lang w:val="en-US" w:eastAsia="zh-CN"/>
        </w:rPr>
        <w:t>的质量按下式计算：</w:t>
      </w:r>
    </w:p>
    <w:p w14:paraId="4B5F3447">
      <w:pPr>
        <w:keepNext w:val="0"/>
        <w:keepLines w:val="0"/>
        <w:pageBreakBefore w:val="0"/>
        <w:kinsoku/>
        <w:wordWrap/>
        <w:overflowPunct/>
        <w:topLinePunct w:val="0"/>
        <w:autoSpaceDE w:val="0"/>
        <w:autoSpaceDN w:val="0"/>
        <w:bidi w:val="0"/>
        <w:adjustRightInd/>
        <w:snapToGrid/>
        <w:spacing w:line="240" w:lineRule="auto"/>
        <w:jc w:val="right"/>
        <w:textAlignment w:val="auto"/>
        <w:rPr>
          <w:rFonts w:hint="eastAsia" w:ascii="宋体" w:hAnsi="宋体" w:cs="宋体"/>
          <w:color w:val="auto"/>
          <w:sz w:val="10"/>
          <w:szCs w:val="10"/>
          <w:lang w:val="en-US" w:eastAsia="zh-CN"/>
        </w:rPr>
      </w:pPr>
      <w:r>
        <w:rPr>
          <w:rFonts w:hint="eastAsia" w:ascii="微软雅黑" w:hAnsi="微软雅黑" w:eastAsia="微软雅黑" w:cs="微软雅黑"/>
          <w:color w:val="auto"/>
          <w:position w:val="-24"/>
          <w:sz w:val="10"/>
          <w:szCs w:val="10"/>
          <w:lang w:val="en-US" w:eastAsia="zh-CN"/>
        </w:rPr>
        <w:object>
          <v:shape id="_x0000_i1030" o:spt="75" type="#_x0000_t75" style="height:34pt;width:158.75pt;" o:ole="t" filled="f" o:preferrelative="f" stroked="f" coordsize="21600,21600">
            <v:path/>
            <v:fill on="f" focussize="0,0"/>
            <v:stroke on="f"/>
            <v:imagedata r:id="rId19" o:title=""/>
            <o:lock v:ext="edit" aspectratio="f"/>
            <w10:wrap type="none"/>
            <w10:anchorlock/>
          </v:shape>
          <o:OLEObject Type="Embed" ProgID="Equation.KSEE3" ShapeID="_x0000_i1030" DrawAspect="Content" ObjectID="_1468075730" r:id="rId18">
            <o:LockedField>false</o:LockedField>
          </o:OLEObject>
        </w:object>
      </w:r>
      <w:r>
        <w:rPr>
          <w:rFonts w:hint="eastAsia" w:ascii="微软雅黑" w:hAnsi="微软雅黑" w:eastAsia="微软雅黑" w:cs="微软雅黑"/>
          <w:color w:val="auto"/>
          <w:position w:val="-24"/>
          <w:sz w:val="10"/>
          <w:szCs w:val="10"/>
          <w:lang w:val="en-US" w:eastAsia="zh-CN"/>
        </w:rPr>
        <w:t xml:space="preserve">                          </w:t>
      </w:r>
      <w:r>
        <w:rPr>
          <w:rFonts w:hint="eastAsia" w:hAnsi="Cambria Math" w:cs="宋体"/>
          <w:i w:val="0"/>
          <w:color w:val="auto"/>
          <w:sz w:val="21"/>
          <w:szCs w:val="21"/>
          <w:lang w:val="en-US" w:eastAsia="zh-CN"/>
        </w:rPr>
        <w:t>……………………（2）</w:t>
      </w:r>
    </w:p>
    <w:p w14:paraId="4C0EC76A">
      <w:pPr>
        <w:keepNext w:val="0"/>
        <w:keepLines w:val="0"/>
        <w:pageBreakBefore w:val="0"/>
        <w:kinsoku/>
        <w:wordWrap/>
        <w:overflowPunct/>
        <w:topLinePunct w:val="0"/>
        <w:autoSpaceDE w:val="0"/>
        <w:autoSpaceDN w:val="0"/>
        <w:bidi w:val="0"/>
        <w:adjustRightInd/>
        <w:snapToGrid/>
        <w:spacing w:line="240" w:lineRule="auto"/>
        <w:ind w:left="0" w:leftChars="0" w:firstLine="42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式中：</w:t>
      </w:r>
    </w:p>
    <w:p w14:paraId="14E26077">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color w:val="auto"/>
          <w:sz w:val="21"/>
          <w:szCs w:val="21"/>
          <w:lang w:val="en-US" w:eastAsia="zh-CN"/>
        </w:rPr>
      </w:pPr>
      <w:r>
        <w:rPr>
          <w:rFonts w:hint="eastAsia" w:ascii="Times New Roman" w:eastAsia="宋体"/>
          <w:color w:val="auto"/>
          <w:position w:val="-6"/>
          <w:sz w:val="21"/>
          <w:szCs w:val="21"/>
          <w:lang w:val="en-US" w:eastAsia="zh-CN"/>
        </w:rPr>
        <w:object>
          <v:shape id="_x0000_i1031" o:spt="75" type="#_x0000_t75" style="height:11.35pt;width:13.4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color w:val="auto"/>
          <w:position w:val="-6"/>
          <w:sz w:val="21"/>
          <w:szCs w:val="21"/>
          <w:lang w:val="en-US" w:eastAsia="zh-CN"/>
        </w:rPr>
        <w:t xml:space="preserve">   </w:t>
      </w:r>
      <w:r>
        <w:rPr>
          <w:rFonts w:hint="eastAsia" w:ascii="宋体" w:hAnsi="Times New Roman" w:eastAsia="宋体" w:cs="Times New Roman"/>
          <w:color w:val="auto"/>
          <w:sz w:val="21"/>
          <w:szCs w:val="21"/>
          <w:lang w:val="en-US" w:eastAsia="zh-CN" w:bidi="ar-SA"/>
        </w:rPr>
        <w:t>——</w:t>
      </w:r>
      <w:r>
        <w:rPr>
          <w:rFonts w:hint="eastAsia" w:ascii="Times New Roman" w:eastAsia="宋体"/>
          <w:color w:val="auto"/>
          <w:sz w:val="21"/>
          <w:szCs w:val="21"/>
          <w:lang w:val="en-US" w:eastAsia="zh-CN"/>
        </w:rPr>
        <w:t>需要称取的配合料样品粉末的质量，单位</w:t>
      </w:r>
      <w:r>
        <w:rPr>
          <w:rFonts w:hint="eastAsia"/>
          <w:color w:val="auto"/>
          <w:sz w:val="21"/>
          <w:szCs w:val="21"/>
          <w:lang w:val="en-US" w:eastAsia="zh-CN"/>
        </w:rPr>
        <w:t>为</w:t>
      </w:r>
      <w:r>
        <w:rPr>
          <w:rFonts w:hint="eastAsia" w:ascii="宋体" w:cs="Times New Roman"/>
          <w:color w:val="auto"/>
          <w:sz w:val="21"/>
          <w:szCs w:val="21"/>
          <w:lang w:val="en-US" w:eastAsia="zh-CN" w:bidi="ar-SA"/>
        </w:rPr>
        <w:t>克（</w:t>
      </w:r>
      <w:r>
        <w:rPr>
          <w:rFonts w:hint="eastAsia" w:ascii="宋体" w:hAnsi="Times New Roman" w:eastAsia="宋体" w:cs="Times New Roman"/>
          <w:color w:val="auto"/>
          <w:sz w:val="21"/>
          <w:szCs w:val="21"/>
          <w:lang w:val="en-US" w:eastAsia="zh-CN" w:bidi="ar-SA"/>
        </w:rPr>
        <w:t>g</w:t>
      </w:r>
      <w:r>
        <w:rPr>
          <w:rFonts w:hint="eastAsia" w:ascii="宋体" w:cs="Times New Roman"/>
          <w:color w:val="auto"/>
          <w:sz w:val="21"/>
          <w:szCs w:val="21"/>
          <w:lang w:val="en-US" w:eastAsia="zh-CN" w:bidi="ar-SA"/>
        </w:rPr>
        <w:t>）</w:t>
      </w:r>
      <w:r>
        <w:rPr>
          <w:rFonts w:hint="eastAsia" w:ascii="Times New Roman" w:eastAsia="宋体"/>
          <w:color w:val="auto"/>
          <w:sz w:val="21"/>
          <w:szCs w:val="21"/>
          <w:lang w:val="en-US" w:eastAsia="zh-CN"/>
        </w:rPr>
        <w:t>；</w:t>
      </w:r>
    </w:p>
    <w:p w14:paraId="06542D67">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default"/>
          <w:color w:val="auto"/>
          <w:sz w:val="21"/>
          <w:szCs w:val="21"/>
          <w:lang w:val="en-US" w:eastAsia="zh-CN"/>
        </w:rPr>
      </w:pPr>
      <w:r>
        <w:rPr>
          <w:rFonts w:hint="eastAsia" w:ascii="Times New Roman" w:eastAsia="宋体"/>
          <w:color w:val="auto"/>
          <w:position w:val="-14"/>
          <w:sz w:val="21"/>
          <w:szCs w:val="21"/>
          <w:lang w:val="en-US" w:eastAsia="zh-CN"/>
        </w:rPr>
        <w:object>
          <v:shape id="_x0000_i1032" o:spt="75" type="#_x0000_t75" style="height:19pt;width:26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r>
        <w:rPr>
          <w:rFonts w:hint="eastAsia" w:ascii="宋体" w:hAnsi="Times New Roman" w:eastAsia="宋体" w:cs="Times New Roman"/>
          <w:color w:val="auto"/>
          <w:sz w:val="21"/>
          <w:szCs w:val="21"/>
          <w:lang w:val="en-US" w:eastAsia="zh-CN" w:bidi="ar-SA"/>
        </w:rPr>
        <w:t>——</w:t>
      </w:r>
      <w:r>
        <w:rPr>
          <w:rFonts w:hint="eastAsia" w:ascii="宋体" w:cs="Times New Roman"/>
          <w:color w:val="auto"/>
          <w:sz w:val="21"/>
          <w:szCs w:val="21"/>
          <w:lang w:val="en-US" w:eastAsia="zh-CN" w:bidi="ar-SA"/>
        </w:rPr>
        <w:t>称</w:t>
      </w:r>
      <w:r>
        <w:rPr>
          <w:rFonts w:hint="eastAsia" w:ascii="Times New Roman" w:eastAsia="宋体"/>
          <w:color w:val="auto"/>
          <w:sz w:val="21"/>
          <w:szCs w:val="21"/>
          <w:lang w:val="en-US" w:eastAsia="zh-CN"/>
        </w:rPr>
        <w:t>取的助溶剂的质量，单位</w:t>
      </w:r>
      <w:r>
        <w:rPr>
          <w:rFonts w:hint="eastAsia"/>
          <w:color w:val="auto"/>
          <w:sz w:val="21"/>
          <w:szCs w:val="21"/>
          <w:lang w:val="en-US" w:eastAsia="zh-CN"/>
        </w:rPr>
        <w:t>为</w:t>
      </w:r>
      <w:r>
        <w:rPr>
          <w:rFonts w:hint="eastAsia" w:ascii="宋体" w:cs="Times New Roman"/>
          <w:color w:val="auto"/>
          <w:sz w:val="21"/>
          <w:szCs w:val="21"/>
          <w:lang w:val="en-US" w:eastAsia="zh-CN" w:bidi="ar-SA"/>
        </w:rPr>
        <w:t>克（</w:t>
      </w:r>
      <w:r>
        <w:rPr>
          <w:rFonts w:hint="eastAsia" w:ascii="宋体" w:hAnsi="Times New Roman" w:eastAsia="宋体" w:cs="Times New Roman"/>
          <w:color w:val="auto"/>
          <w:sz w:val="21"/>
          <w:szCs w:val="21"/>
          <w:lang w:val="en-US" w:eastAsia="zh-CN" w:bidi="ar-SA"/>
        </w:rPr>
        <w:t>g</w:t>
      </w:r>
      <w:r>
        <w:rPr>
          <w:rFonts w:hint="eastAsia" w:ascii="宋体" w:cs="Times New Roman"/>
          <w:color w:val="auto"/>
          <w:sz w:val="21"/>
          <w:szCs w:val="21"/>
          <w:lang w:val="en-US" w:eastAsia="zh-CN" w:bidi="ar-SA"/>
        </w:rPr>
        <w:t>）</w:t>
      </w:r>
      <w:r>
        <w:rPr>
          <w:rFonts w:hint="eastAsia" w:ascii="Times New Roman" w:eastAsia="宋体"/>
          <w:color w:val="auto"/>
          <w:sz w:val="21"/>
          <w:szCs w:val="21"/>
          <w:lang w:val="en-US" w:eastAsia="zh-CN"/>
        </w:rPr>
        <w:t>；</w:t>
      </w:r>
    </w:p>
    <w:p w14:paraId="0AFDDF95">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color w:val="auto"/>
          <w:sz w:val="21"/>
          <w:szCs w:val="21"/>
          <w:lang w:val="en-US" w:eastAsia="zh-CN" w:bidi="ar-SA"/>
        </w:rPr>
      </w:pPr>
      <w:r>
        <w:rPr>
          <w:rFonts w:hint="eastAsia" w:ascii="宋体" w:hAnsi="Times New Roman" w:eastAsia="宋体" w:cs="Times New Roman"/>
          <w:color w:val="auto"/>
          <w:position w:val="-12"/>
          <w:sz w:val="21"/>
          <w:szCs w:val="21"/>
          <w:lang w:val="en-US" w:eastAsia="zh-CN" w:bidi="ar-SA"/>
        </w:rPr>
        <w:object>
          <v:shape id="_x0000_i1033" o:spt="75" type="#_x0000_t75" style="height:18pt;width:24pt;" o:ole="t" filled="f" o:preferrelative="t" stroked="f" coordsize="21600,21600">
            <v:path/>
            <v:fill on="f" focussize="0,0"/>
            <v:stroke on="f"/>
            <v:imagedata r:id="rId11" o:title=""/>
            <o:lock v:ext="edit" aspectratio="t"/>
            <w10:wrap type="none"/>
            <w10:anchorlock/>
          </v:shape>
          <o:OLEObject Type="Embed" ProgID="Equation.KSEE3" ShapeID="_x0000_i1033" DrawAspect="Content" ObjectID="_1468075733" r:id="rId24">
            <o:LockedField>false</o:LockedField>
          </o:OLEObject>
        </w:object>
      </w:r>
      <m:oMath>
        <m:r>
          <m:rPr/>
          <w:rPr>
            <w:rFonts w:hint="default" w:ascii="Cambria Math"/>
            <w:color w:val="auto"/>
            <w:position w:val="-12"/>
            <w:sz w:val="21"/>
            <w:szCs w:val="21"/>
            <w:lang w:val="en-US" w:eastAsia="zh-CN"/>
          </w:rPr>
          <m:t xml:space="preserve"> </m:t>
        </m:r>
      </m:oMath>
      <w:r>
        <w:rPr>
          <w:rFonts w:hint="eastAsia" w:ascii="宋体" w:hAnsi="Times New Roman" w:eastAsia="宋体" w:cs="Times New Roman"/>
          <w:color w:val="auto"/>
          <w:sz w:val="21"/>
          <w:szCs w:val="21"/>
          <w:lang w:val="en-US" w:eastAsia="zh-CN" w:bidi="ar-SA"/>
        </w:rPr>
        <w:t>——</w:t>
      </w:r>
      <w:r>
        <w:rPr>
          <w:rFonts w:hint="eastAsia" w:ascii="宋体" w:cs="Times New Roman"/>
          <w:color w:val="auto"/>
          <w:sz w:val="21"/>
          <w:szCs w:val="21"/>
          <w:lang w:val="en-US" w:eastAsia="zh-CN" w:bidi="ar-SA"/>
        </w:rPr>
        <w:t>灼</w:t>
      </w:r>
      <w:r>
        <w:rPr>
          <w:rFonts w:hint="eastAsia" w:ascii="宋体" w:hAnsi="Times New Roman" w:eastAsia="宋体" w:cs="Times New Roman"/>
          <w:color w:val="auto"/>
          <w:sz w:val="21"/>
          <w:szCs w:val="21"/>
          <w:lang w:val="en-US" w:eastAsia="zh-CN" w:bidi="ar-SA"/>
        </w:rPr>
        <w:t>烧失量的质量分数</w:t>
      </w:r>
      <w:r>
        <w:rPr>
          <w:rFonts w:hint="eastAsia" w:ascii="宋体" w:cs="Times New Roman"/>
          <w:color w:val="auto"/>
          <w:sz w:val="21"/>
          <w:szCs w:val="21"/>
          <w:lang w:val="en-US" w:eastAsia="zh-CN" w:bidi="ar-SA"/>
        </w:rPr>
        <w:t>（%）</w:t>
      </w:r>
      <w:r>
        <w:rPr>
          <w:rFonts w:hint="eastAsia" w:ascii="宋体" w:hAnsi="Times New Roman" w:eastAsia="宋体" w:cs="Times New Roman"/>
          <w:color w:val="auto"/>
          <w:sz w:val="21"/>
          <w:szCs w:val="21"/>
          <w:lang w:val="en-US" w:eastAsia="zh-CN" w:bidi="ar-SA"/>
        </w:rPr>
        <w:t>。</w:t>
      </w:r>
    </w:p>
    <w:p w14:paraId="5600E0DC">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宋体" w:hAnsi="Times New Roman" w:eastAsia="宋体" w:cs="Times New Roman"/>
          <w:color w:val="auto"/>
          <w:sz w:val="21"/>
          <w:szCs w:val="21"/>
          <w:lang w:val="en-US" w:eastAsia="zh-CN" w:bidi="ar-SA"/>
        </w:rPr>
      </w:pPr>
      <w:r>
        <w:rPr>
          <w:rFonts w:hint="eastAsia" w:ascii="宋体" w:hAnsi="Times New Roman" w:eastAsia="宋体" w:cs="Times New Roman"/>
          <w:color w:val="auto"/>
          <w:sz w:val="21"/>
          <w:szCs w:val="21"/>
          <w:lang w:val="en-US" w:eastAsia="zh-CN" w:bidi="ar-SA"/>
        </w:rPr>
        <w:t xml:space="preserve">    </w:t>
      </w:r>
      <w:r>
        <w:rPr>
          <w:rFonts w:hint="eastAsia" w:ascii="宋体" w:cs="Times New Roman"/>
          <w:color w:val="auto"/>
          <w:sz w:val="18"/>
          <w:szCs w:val="18"/>
          <w:lang w:val="en-US" w:eastAsia="zh-CN" w:bidi="ar-SA"/>
        </w:rPr>
        <w:t>注：</w:t>
      </w:r>
      <w:r>
        <w:rPr>
          <w:rFonts w:hint="eastAsia" w:ascii="宋体" w:hAnsi="宋体" w:eastAsia="宋体" w:cs="宋体"/>
          <w:kern w:val="0"/>
          <w:sz w:val="18"/>
          <w:szCs w:val="18"/>
          <w:lang w:val="en-US" w:eastAsia="zh-CN" w:bidi="ar"/>
        </w:rPr>
        <w:t>应确保称量配合料样品粉末的质量与助熔剂的质量比为1:10，称好后倒入上述称量瓶内与助熔剂混合均匀。</w:t>
      </w:r>
    </w:p>
    <w:p w14:paraId="5D3CA9F0">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kern w:val="2"/>
          <w:sz w:val="21"/>
          <w:szCs w:val="21"/>
          <w:lang w:val="en-US" w:eastAsia="zh-CN" w:bidi="ar-SA"/>
        </w:rPr>
        <w:t xml:space="preserve">7.4.4.2 </w:t>
      </w:r>
      <w:r>
        <w:rPr>
          <w:rFonts w:hint="eastAsia" w:ascii="宋体" w:hAnsi="宋体" w:eastAsia="宋体" w:cs="宋体"/>
          <w:color w:val="auto"/>
          <w:sz w:val="21"/>
          <w:szCs w:val="21"/>
          <w:lang w:val="en-US" w:eastAsia="zh-CN" w:bidi="ar-SA"/>
        </w:rPr>
        <w:t>将混合粉末放入白金坩埚中，并沿铂黄坩埚边部向混合料的表面滴加15～20滴脱模剂。</w:t>
      </w:r>
    </w:p>
    <w:p w14:paraId="2B705399">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7.4.4.3 </w:t>
      </w:r>
      <w:r>
        <w:rPr>
          <w:rFonts w:hint="eastAsia" w:ascii="宋体" w:hAnsi="宋体" w:eastAsia="宋体" w:cs="宋体"/>
          <w:color w:val="auto"/>
          <w:sz w:val="21"/>
          <w:szCs w:val="21"/>
        </w:rPr>
        <w:t>将铂金坩埚放入温度为1100℃的熔样机中进行熔制样品，程序结束</w:t>
      </w:r>
      <w:r>
        <w:rPr>
          <w:rFonts w:hint="eastAsia" w:ascii="宋体" w:hAnsi="宋体" w:cs="宋体"/>
          <w:color w:val="auto"/>
          <w:sz w:val="21"/>
          <w:szCs w:val="21"/>
          <w:lang w:val="en-US" w:eastAsia="zh-CN"/>
        </w:rPr>
        <w:t>。</w:t>
      </w:r>
    </w:p>
    <w:p w14:paraId="4EBF7BE8">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7.4.4.4 </w:t>
      </w:r>
      <w:r>
        <w:rPr>
          <w:rFonts w:hint="eastAsia" w:ascii="宋体" w:hAnsi="宋体" w:eastAsia="宋体" w:cs="宋体"/>
          <w:color w:val="auto"/>
          <w:sz w:val="21"/>
          <w:szCs w:val="21"/>
        </w:rPr>
        <w:t>取出铂金坩埚，待铂金坩埚冷却至室温后，将样片取出。</w:t>
      </w:r>
    </w:p>
    <w:p w14:paraId="38D13E94">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 xml:space="preserve">7.4.4.5 </w:t>
      </w:r>
      <w:r>
        <w:rPr>
          <w:rFonts w:hint="eastAsia" w:ascii="宋体" w:hAnsi="宋体" w:eastAsia="宋体" w:cs="宋体"/>
          <w:color w:val="auto"/>
          <w:sz w:val="21"/>
          <w:szCs w:val="21"/>
          <w:highlight w:val="none"/>
          <w:lang w:val="en-US" w:eastAsia="zh-CN" w:bidi="ar-SA"/>
        </w:rPr>
        <w:t>熔制试样应具备一定尺寸和厚度，表面平整，可放入仪器专用的样品盒，同时要求制样过程具有良好的重现性。</w:t>
      </w:r>
    </w:p>
    <w:p w14:paraId="6BBD7609">
      <w:pPr>
        <w:keepNext w:val="0"/>
        <w:keepLines w:val="0"/>
        <w:pageBreakBefore w:val="0"/>
        <w:widowControl w:val="0"/>
        <w:kinsoku/>
        <w:wordWrap/>
        <w:overflowPunct/>
        <w:topLinePunct w:val="0"/>
        <w:autoSpaceDE w:val="0"/>
        <w:autoSpaceDN w:val="0"/>
        <w:bidi w:val="0"/>
        <w:adjustRightInd/>
        <w:snapToGrid/>
        <w:spacing w:line="240" w:lineRule="auto"/>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注意1：避免样品腐蚀坩埚：有些物质在高温下会腐蚀坩埚，如石墨、硫化物、金属单质等还原性物质。如果要熔融这些样品，需要在熔融前对这些样品充分预氧化。常见的腐蚀坩埚的样品：含石墨的样品，镁碳砖等；含碳的样品，碳化硅等；硫化物矿，</w:t>
      </w:r>
      <w:bookmarkStart w:id="93" w:name="_GoBack"/>
      <w:bookmarkEnd w:id="93"/>
      <w:r>
        <w:rPr>
          <w:rFonts w:hint="eastAsia" w:ascii="宋体" w:hAnsi="宋体" w:eastAsia="宋体" w:cs="宋体"/>
          <w:kern w:val="0"/>
          <w:sz w:val="18"/>
          <w:szCs w:val="18"/>
          <w:lang w:val="en-US" w:eastAsia="zh-CN" w:bidi="ar"/>
        </w:rPr>
        <w:t>铜精矿、含有硫化铁的铁矿；金属，工业硅等；铁合金。</w:t>
      </w:r>
    </w:p>
    <w:p w14:paraId="24D0A7AE">
      <w:pPr>
        <w:keepNext w:val="0"/>
        <w:keepLines w:val="0"/>
        <w:pageBreakBefore w:val="0"/>
        <w:widowControl w:val="0"/>
        <w:kinsoku/>
        <w:wordWrap/>
        <w:overflowPunct/>
        <w:topLinePunct w:val="0"/>
        <w:autoSpaceDE w:val="0"/>
        <w:autoSpaceDN w:val="0"/>
        <w:bidi w:val="0"/>
        <w:adjustRightInd/>
        <w:snapToGrid/>
        <w:spacing w:line="240" w:lineRule="auto"/>
        <w:ind w:firstLine="360" w:firstLineChars="200"/>
        <w:textAlignment w:val="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注意2：注意身体防护：高温下熔融，会有物质挥发，高温炉需要放置在具有良好通风环境内；小心高温烫伤；小心高温强光刺眼。</w:t>
      </w:r>
    </w:p>
    <w:p w14:paraId="6E103C28">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cs="宋体"/>
          <w:color w:val="auto"/>
          <w:sz w:val="21"/>
          <w:szCs w:val="21"/>
          <w:highlight w:val="none"/>
          <w:lang w:val="en-US" w:eastAsia="zh-CN"/>
        </w:rPr>
      </w:pPr>
      <w:bookmarkStart w:id="44" w:name="_Toc160007756"/>
      <w:bookmarkStart w:id="45" w:name="_Toc3753"/>
      <w:r>
        <w:rPr>
          <w:rFonts w:hint="eastAsia" w:ascii="宋体" w:hAnsi="宋体" w:cs="宋体"/>
          <w:color w:val="auto"/>
          <w:sz w:val="21"/>
          <w:szCs w:val="21"/>
          <w:highlight w:val="none"/>
          <w:lang w:val="en-US" w:eastAsia="zh-CN"/>
        </w:rPr>
        <w:t>7.4.5 试样测量</w:t>
      </w:r>
      <w:bookmarkEnd w:id="44"/>
      <w:bookmarkEnd w:id="45"/>
    </w:p>
    <w:p w14:paraId="5969EC3A">
      <w:pPr>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选取无外观质量缺陷（气泡、条纹、结石、表面划痕等）的样片放到荧光仪器样品</w:t>
      </w:r>
      <w:r>
        <w:rPr>
          <w:rFonts w:hint="eastAsia" w:ascii="宋体" w:hAnsi="宋体" w:cs="宋体"/>
          <w:color w:val="auto"/>
          <w:sz w:val="21"/>
          <w:szCs w:val="21"/>
          <w:lang w:val="en-US" w:eastAsia="zh-CN"/>
        </w:rPr>
        <w:t>盒</w:t>
      </w:r>
      <w:r>
        <w:rPr>
          <w:rFonts w:hint="eastAsia" w:ascii="宋体" w:hAnsi="宋体" w:eastAsia="宋体" w:cs="宋体"/>
          <w:color w:val="auto"/>
          <w:sz w:val="21"/>
          <w:szCs w:val="21"/>
        </w:rPr>
        <w:t>中，然后选择标准曲线</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7.3.4</w:t>
      </w:r>
      <w:r>
        <w:rPr>
          <w:rFonts w:hint="eastAsia" w:ascii="宋体" w:hAnsi="宋体" w:cs="宋体"/>
          <w:color w:val="auto"/>
          <w:sz w:val="21"/>
          <w:szCs w:val="21"/>
          <w:lang w:eastAsia="zh-CN"/>
        </w:rPr>
        <w:t>）</w:t>
      </w:r>
      <w:r>
        <w:rPr>
          <w:rFonts w:hint="eastAsia" w:ascii="宋体" w:hAnsi="宋体" w:eastAsia="宋体" w:cs="宋体"/>
          <w:color w:val="auto"/>
          <w:sz w:val="21"/>
          <w:szCs w:val="21"/>
        </w:rPr>
        <w:t>程序进行测试，测试结束后，记下读数，</w:t>
      </w:r>
      <w:r>
        <w:rPr>
          <w:rFonts w:hint="eastAsia" w:ascii="宋体" w:hAnsi="宋体" w:cs="宋体"/>
          <w:color w:val="auto"/>
          <w:sz w:val="21"/>
          <w:szCs w:val="21"/>
          <w:lang w:val="en-US" w:eastAsia="zh-CN"/>
        </w:rPr>
        <w:t>再</w:t>
      </w:r>
      <w:r>
        <w:rPr>
          <w:rFonts w:hint="eastAsia" w:ascii="宋体" w:hAnsi="宋体" w:eastAsia="宋体" w:cs="宋体"/>
          <w:color w:val="auto"/>
          <w:sz w:val="21"/>
          <w:szCs w:val="21"/>
        </w:rPr>
        <w:t>以同样的方法重复进行其他20～30个样片的测试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计算均方差</w:t>
      </w:r>
      <w:r>
        <w:rPr>
          <w:rFonts w:hint="eastAsia" w:ascii="宋体" w:hAnsi="宋体" w:cs="宋体"/>
          <w:color w:val="auto"/>
          <w:sz w:val="21"/>
          <w:szCs w:val="21"/>
          <w:lang w:val="en-US" w:eastAsia="zh-CN"/>
        </w:rPr>
        <w:t>、偏离度</w:t>
      </w:r>
      <w:r>
        <w:rPr>
          <w:rFonts w:hint="eastAsia" w:ascii="宋体" w:hAnsi="宋体" w:eastAsia="宋体" w:cs="宋体"/>
          <w:color w:val="auto"/>
          <w:sz w:val="21"/>
          <w:szCs w:val="21"/>
          <w:lang w:val="en-US" w:eastAsia="zh-CN"/>
        </w:rPr>
        <w:t>及均匀度</w:t>
      </w:r>
      <w:r>
        <w:rPr>
          <w:rFonts w:hint="eastAsia" w:ascii="宋体" w:hAnsi="宋体" w:eastAsia="宋体" w:cs="宋体"/>
          <w:color w:val="auto"/>
          <w:sz w:val="21"/>
          <w:szCs w:val="21"/>
        </w:rPr>
        <w:t>。</w:t>
      </w:r>
    </w:p>
    <w:p w14:paraId="388B5532">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均方差计算公式：</w:t>
      </w:r>
    </w:p>
    <w:p w14:paraId="63F0DBD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right"/>
        <w:textAlignment w:val="auto"/>
        <w:rPr>
          <w:rFonts w:hint="default" w:ascii="宋体" w:hAnsi="宋体" w:eastAsia="宋体" w:cs="宋体"/>
          <w:color w:val="auto"/>
          <w:sz w:val="21"/>
          <w:szCs w:val="21"/>
          <w:lang w:val="en-US" w:eastAsia="zh-CN"/>
        </w:rPr>
      </w:pPr>
      <w:r>
        <w:rPr>
          <w:rFonts w:hint="eastAsia" w:hAnsi="Cambria Math" w:cs="宋体"/>
          <w:i w:val="0"/>
          <w:color w:val="auto"/>
          <w:position w:val="-26"/>
          <w:sz w:val="21"/>
          <w:szCs w:val="21"/>
          <w:lang w:val="en-US" w:eastAsia="zh-CN"/>
        </w:rPr>
        <w:object>
          <v:shape id="_x0000_i1034" o:spt="75" type="#_x0000_t75" style="height:34pt;width:158.75pt;" o:ole="t" filled="f" o:preferrelative="f" stroked="f" coordsize="21600,21600">
            <v:path/>
            <v:fill on="f" focussize="0,0"/>
            <v:stroke on="f"/>
            <v:imagedata r:id="rId26" o:title=""/>
            <o:lock v:ext="edit" aspectratio="f"/>
            <w10:wrap type="none"/>
            <w10:anchorlock/>
          </v:shape>
          <o:OLEObject Type="Embed" ProgID="Equation.KSEE3" ShapeID="_x0000_i1034" DrawAspect="Content" ObjectID="_1468075734" r:id="rId25">
            <o:LockedField>false</o:LockedField>
          </o:OLEObject>
        </w:object>
      </w:r>
      <w:r>
        <w:rPr>
          <w:rFonts w:hint="eastAsia" w:hAnsi="Cambria Math" w:cs="宋体"/>
          <w:i w:val="0"/>
          <w:color w:val="auto"/>
          <w:position w:val="-26"/>
          <w:sz w:val="21"/>
          <w:szCs w:val="21"/>
          <w:lang w:val="en-US" w:eastAsia="zh-CN"/>
        </w:rPr>
        <w:t xml:space="preserve">             </w:t>
      </w:r>
      <w:r>
        <w:rPr>
          <w:rFonts w:hint="eastAsia" w:hAnsi="Cambria Math" w:cs="宋体"/>
          <w:i w:val="0"/>
          <w:color w:val="auto"/>
          <w:sz w:val="21"/>
          <w:szCs w:val="21"/>
          <w:lang w:val="en-US" w:eastAsia="zh-CN"/>
        </w:rPr>
        <w:t>……………………（3）</w:t>
      </w:r>
    </w:p>
    <w:p w14:paraId="4ACC46CF">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式中：</w:t>
      </w:r>
    </w:p>
    <w:p w14:paraId="48C5182E">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S</w:t>
      </w:r>
      <m:oMath>
        <m:r>
          <m:rPr>
            <m:sty m:val="p"/>
          </m:rPr>
          <w:rPr>
            <w:rFonts w:hint="default" w:ascii="Cambria Math" w:hAnsi="宋体" w:cs="宋体"/>
            <w:color w:val="auto"/>
            <w:sz w:val="21"/>
            <w:szCs w:val="21"/>
            <w:lang w:val="en-US" w:eastAsia="zh-CN" w:bidi="ar-SA"/>
          </w:rPr>
          <m:t xml:space="preserve"> </m:t>
        </m:r>
      </m:oMath>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元素含量的均方差</w:t>
      </w:r>
      <w:r>
        <w:rPr>
          <w:rFonts w:hint="eastAsia" w:ascii="宋体" w:hAnsi="宋体" w:cs="宋体"/>
          <w:color w:val="auto"/>
          <w:sz w:val="21"/>
          <w:szCs w:val="21"/>
          <w:lang w:val="en-US" w:eastAsia="zh-CN" w:bidi="ar-SA"/>
        </w:rPr>
        <w:t>（%）</w:t>
      </w:r>
      <w:r>
        <w:rPr>
          <w:rFonts w:hint="eastAsia" w:ascii="宋体" w:hAnsi="宋体" w:eastAsia="宋体" w:cs="宋体"/>
          <w:color w:val="auto"/>
          <w:sz w:val="21"/>
          <w:szCs w:val="21"/>
          <w:lang w:val="en-US" w:eastAsia="zh-CN" w:bidi="ar-SA"/>
        </w:rPr>
        <w:t>；</w:t>
      </w:r>
    </w:p>
    <w:p w14:paraId="1E094C47">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bidi="ar-SA"/>
        </w:rPr>
      </w:pPr>
      <m:oMath>
        <m:sSub>
          <m:sSubPr>
            <m:ctrlPr>
              <w:rPr>
                <w:rFonts w:hint="eastAsia" w:ascii="Cambria Math" w:hAnsi="Cambria Math" w:eastAsia="宋体" w:cs="宋体"/>
                <w:color w:val="auto"/>
                <w:sz w:val="21"/>
                <w:szCs w:val="21"/>
                <w:lang w:val="en-US" w:eastAsia="zh-CN" w:bidi="ar-SA"/>
              </w:rPr>
            </m:ctrlPr>
          </m:sSubPr>
          <m:e>
            <m:r>
              <m:rPr>
                <m:sty m:val="p"/>
              </m:rPr>
              <w:rPr>
                <w:rFonts w:hint="default" w:ascii="Cambria Math" w:hAnsi="Cambria Math" w:eastAsia="宋体" w:cs="宋体"/>
                <w:color w:val="auto"/>
                <w:sz w:val="21"/>
                <w:szCs w:val="21"/>
                <w:lang w:val="en-US" w:eastAsia="zh-CN" w:bidi="ar-SA"/>
              </w:rPr>
              <m:t>X</m:t>
            </m:r>
            <m:ctrlPr>
              <w:rPr>
                <w:rFonts w:hint="eastAsia" w:ascii="Cambria Math" w:hAnsi="Cambria Math" w:eastAsia="宋体" w:cs="宋体"/>
                <w:color w:val="auto"/>
                <w:sz w:val="21"/>
                <w:szCs w:val="21"/>
                <w:lang w:val="en-US" w:eastAsia="zh-CN" w:bidi="ar-SA"/>
              </w:rPr>
            </m:ctrlPr>
          </m:e>
          <m:sub>
            <m:r>
              <m:rPr>
                <m:sty m:val="p"/>
              </m:rPr>
              <w:rPr>
                <w:rFonts w:hint="default" w:ascii="Cambria Math" w:hAnsi="Cambria Math" w:eastAsia="宋体" w:cs="宋体"/>
                <w:color w:val="auto"/>
                <w:sz w:val="21"/>
                <w:szCs w:val="21"/>
                <w:lang w:val="en-US" w:eastAsia="zh-CN" w:bidi="ar-SA"/>
              </w:rPr>
              <m:t>i</m:t>
            </m:r>
            <m:ctrlPr>
              <w:rPr>
                <w:rFonts w:hint="eastAsia" w:ascii="Cambria Math" w:hAnsi="Cambria Math" w:eastAsia="宋体" w:cs="宋体"/>
                <w:color w:val="auto"/>
                <w:sz w:val="21"/>
                <w:szCs w:val="21"/>
                <w:lang w:val="en-US" w:eastAsia="zh-CN" w:bidi="ar-SA"/>
              </w:rPr>
            </m:ctrlPr>
          </m:sub>
        </m:sSub>
        <m:r>
          <m:rPr>
            <m:sty m:val="p"/>
          </m:rPr>
          <w:rPr>
            <w:rFonts w:hint="default" w:ascii="Cambria Math" w:hAnsi="Cambria Math" w:cs="宋体"/>
            <w:color w:val="auto"/>
            <w:sz w:val="21"/>
            <w:szCs w:val="21"/>
            <w:lang w:val="en-US" w:eastAsia="zh-CN" w:bidi="ar-SA"/>
          </w:rPr>
          <m:t xml:space="preserve"> </m:t>
        </m:r>
      </m:oMath>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任意试样元素百分含量</w:t>
      </w:r>
      <w:r>
        <w:rPr>
          <w:rFonts w:hint="eastAsia" w:ascii="宋体" w:hAnsi="宋体" w:cs="宋体"/>
          <w:color w:val="auto"/>
          <w:sz w:val="21"/>
          <w:szCs w:val="21"/>
          <w:lang w:val="en-US" w:eastAsia="zh-CN" w:bidi="ar-SA"/>
        </w:rPr>
        <w:t>（%）</w:t>
      </w:r>
      <w:r>
        <w:rPr>
          <w:rFonts w:hint="eastAsia" w:ascii="宋体" w:hAnsi="宋体" w:eastAsia="宋体" w:cs="宋体"/>
          <w:color w:val="auto"/>
          <w:sz w:val="21"/>
          <w:szCs w:val="21"/>
          <w:lang w:val="en-US" w:eastAsia="zh-CN" w:bidi="ar-SA"/>
        </w:rPr>
        <w:t>；</w:t>
      </w:r>
    </w:p>
    <w:p w14:paraId="142B0ACD">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bidi="ar-SA"/>
        </w:rPr>
      </w:pPr>
      <m:oMath>
        <m:acc>
          <m:accPr>
            <m:chr m:val="̅"/>
            <m:ctrlPr>
              <w:rPr>
                <w:rFonts w:hint="eastAsia" w:ascii="Cambria Math" w:hAnsi="Cambria Math" w:eastAsia="宋体" w:cs="宋体"/>
                <w:color w:val="auto"/>
                <w:sz w:val="21"/>
                <w:szCs w:val="21"/>
                <w:lang w:val="en-US" w:eastAsia="zh-CN" w:bidi="ar-SA"/>
              </w:rPr>
            </m:ctrlPr>
          </m:accPr>
          <m:e>
            <m:r>
              <m:rPr>
                <m:sty m:val="p"/>
              </m:rPr>
              <w:rPr>
                <w:rFonts w:hint="default" w:ascii="Cambria Math" w:hAnsi="Cambria Math" w:eastAsia="宋体" w:cs="宋体"/>
                <w:color w:val="auto"/>
                <w:sz w:val="21"/>
                <w:szCs w:val="21"/>
                <w:lang w:val="en-US" w:eastAsia="zh-CN" w:bidi="ar-SA"/>
              </w:rPr>
              <m:t>X</m:t>
            </m:r>
            <m:ctrlPr>
              <w:rPr>
                <w:rFonts w:hint="eastAsia" w:ascii="Cambria Math" w:hAnsi="Cambria Math" w:eastAsia="宋体" w:cs="宋体"/>
                <w:color w:val="auto"/>
                <w:sz w:val="21"/>
                <w:szCs w:val="21"/>
                <w:lang w:val="en-US" w:eastAsia="zh-CN" w:bidi="ar-SA"/>
              </w:rPr>
            </m:ctrlPr>
          </m:e>
        </m:acc>
      </m:oMath>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测定试样元素百分含量的平均值，按公式2计算；</w:t>
      </w:r>
    </w:p>
    <w:p w14:paraId="68AC49D8">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15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color w:val="auto"/>
          <w:sz w:val="28"/>
          <w:szCs w:val="28"/>
          <w:lang w:val="en-US" w:eastAsia="zh-CN" w:bidi="ar-SA"/>
        </w:rPr>
        <w:t>n</w:t>
      </w:r>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付料中测定试样的个数，单位</w:t>
      </w:r>
      <w:r>
        <w:rPr>
          <w:rFonts w:hint="eastAsia" w:ascii="宋体" w:hAnsi="宋体" w:cs="宋体"/>
          <w:color w:val="auto"/>
          <w:sz w:val="21"/>
          <w:szCs w:val="21"/>
          <w:lang w:val="en-US" w:eastAsia="zh-CN" w:bidi="ar-SA"/>
        </w:rPr>
        <w:t>为</w:t>
      </w:r>
      <w:r>
        <w:rPr>
          <w:rFonts w:hint="eastAsia" w:ascii="宋体" w:hAnsi="宋体" w:eastAsia="宋体" w:cs="宋体"/>
          <w:color w:val="auto"/>
          <w:sz w:val="21"/>
          <w:szCs w:val="21"/>
          <w:lang w:val="en-US" w:eastAsia="zh-CN" w:bidi="ar-SA"/>
        </w:rPr>
        <w:t>个。</w:t>
      </w:r>
    </w:p>
    <w:p w14:paraId="336B6DB2">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元素平均值计算公式：</w:t>
      </w:r>
    </w:p>
    <w:p w14:paraId="2B822914">
      <w:pPr>
        <w:keepNext w:val="0"/>
        <w:keepLines w:val="0"/>
        <w:pageBreakBefore w:val="0"/>
        <w:widowControl w:val="0"/>
        <w:tabs>
          <w:tab w:val="left" w:pos="9240"/>
        </w:tabs>
        <w:kinsoku/>
        <w:wordWrap/>
        <w:overflowPunct/>
        <w:topLinePunct w:val="0"/>
        <w:autoSpaceDE w:val="0"/>
        <w:autoSpaceDN w:val="0"/>
        <w:bidi w:val="0"/>
        <w:adjustRightInd/>
        <w:snapToGrid/>
        <w:spacing w:line="360" w:lineRule="auto"/>
        <w:ind w:right="113" w:rightChars="54" w:firstLine="0" w:firstLineChars="0"/>
        <w:jc w:val="right"/>
        <w:textAlignment w:val="auto"/>
        <w:rPr>
          <w:rFonts w:hint="eastAsia" w:ascii="宋体" w:hAnsi="宋体" w:eastAsia="宋体" w:cs="宋体"/>
          <w:color w:val="auto"/>
          <w:sz w:val="21"/>
          <w:szCs w:val="21"/>
          <w:lang w:eastAsia="zh-CN"/>
        </w:rPr>
      </w:pPr>
      <w:r>
        <w:rPr>
          <w:rFonts w:hint="eastAsia" w:ascii="宋体" w:hAnsi="宋体" w:eastAsia="宋体" w:cs="宋体"/>
          <w:color w:val="auto"/>
          <w:position w:val="-24"/>
          <w:sz w:val="21"/>
          <w:szCs w:val="21"/>
          <w:lang w:eastAsia="zh-CN"/>
        </w:rPr>
        <w:object>
          <v:shape id="_x0000_i1035" o:spt="75" type="#_x0000_t75" style="height:35.7pt;width:95.4pt;" o:ole="t" filled="f" o:preferrelative="t" stroked="f" coordsize="21600,21600">
            <v:path/>
            <v:fill on="f" focussize="0,0"/>
            <v:stroke on="f"/>
            <v:imagedata r:id="rId28" o:title=""/>
            <o:lock v:ext="edit" aspectratio="t"/>
            <w10:wrap type="none"/>
            <w10:anchorlock/>
          </v:shape>
          <o:OLEObject Type="Embed" ProgID="Equation.KSEE3" ShapeID="_x0000_i1035" DrawAspect="Content" ObjectID="_1468075735" r:id="rId27">
            <o:LockedField>false</o:LockedField>
          </o:OLEObject>
        </w:object>
      </w:r>
      <w:r>
        <w:rPr>
          <w:rFonts w:hint="eastAsia" w:ascii="宋体" w:hAnsi="宋体" w:cs="宋体"/>
          <w:color w:val="auto"/>
          <w:position w:val="-24"/>
          <w:sz w:val="21"/>
          <w:szCs w:val="21"/>
          <w:lang w:val="en-US" w:eastAsia="zh-CN"/>
        </w:rPr>
        <w:t xml:space="preserve">                     </w:t>
      </w:r>
      <w:r>
        <w:rPr>
          <w:rFonts w:hint="eastAsia" w:hAnsi="Cambria Math" w:cs="宋体"/>
          <w:i w:val="0"/>
          <w:color w:val="auto"/>
          <w:sz w:val="21"/>
          <w:szCs w:val="21"/>
          <w:lang w:val="en-US" w:eastAsia="zh-CN"/>
        </w:rPr>
        <w:t>……………………（4）</w:t>
      </w:r>
    </w:p>
    <w:p w14:paraId="12554ACA">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default" w:ascii="Cambria Math" w:hAnsi="Cambria Math" w:eastAsia="宋体" w:cs="宋体"/>
          <w:color w:val="auto"/>
          <w:sz w:val="21"/>
          <w:szCs w:val="21"/>
          <w:lang w:val="en-US" w:eastAsia="zh-CN"/>
        </w:rPr>
      </w:pPr>
      <w:r>
        <w:rPr>
          <w:rFonts w:hint="eastAsia" w:ascii="Cambria Math" w:hAnsi="Cambria Math" w:eastAsia="宋体" w:cs="宋体"/>
          <w:color w:val="auto"/>
          <w:sz w:val="21"/>
          <w:szCs w:val="21"/>
          <w:lang w:val="en-US" w:eastAsia="zh-CN"/>
        </w:rPr>
        <w:t>式中：</w:t>
      </w:r>
    </w:p>
    <w:p w14:paraId="44B0D529">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Cambria Math" w:hAnsi="Cambria Math" w:cs="宋体"/>
          <w:color w:val="auto"/>
          <w:sz w:val="21"/>
          <w:szCs w:val="21"/>
          <w:lang w:val="en-US" w:eastAsia="zh-CN"/>
        </w:rPr>
      </w:pPr>
      <m:oMath>
        <m:acc>
          <m:accPr>
            <m:chr m:val="̅"/>
            <m:ctrlPr>
              <w:rPr>
                <w:rFonts w:hint="eastAsia" w:ascii="Cambria Math" w:hAnsi="Cambria Math" w:eastAsia="宋体" w:cs="宋体"/>
                <w:color w:val="auto"/>
                <w:sz w:val="21"/>
                <w:szCs w:val="21"/>
                <w:lang w:val="en-US" w:eastAsia="zh-CN" w:bidi="ar-SA"/>
              </w:rPr>
            </m:ctrlPr>
          </m:accPr>
          <m:e>
            <m:r>
              <m:rPr>
                <m:sty m:val="p"/>
              </m:rPr>
              <w:rPr>
                <w:rFonts w:hint="default" w:ascii="Cambria Math" w:hAnsi="Cambria Math" w:eastAsia="宋体" w:cs="宋体"/>
                <w:color w:val="auto"/>
                <w:sz w:val="21"/>
                <w:szCs w:val="21"/>
                <w:lang w:val="en-US" w:eastAsia="zh-CN" w:bidi="ar-SA"/>
              </w:rPr>
              <m:t>X</m:t>
            </m:r>
            <m:ctrlPr>
              <w:rPr>
                <w:rFonts w:hint="eastAsia" w:ascii="Cambria Math" w:hAnsi="Cambria Math" w:eastAsia="宋体" w:cs="宋体"/>
                <w:color w:val="auto"/>
                <w:sz w:val="21"/>
                <w:szCs w:val="21"/>
                <w:lang w:val="en-US" w:eastAsia="zh-CN" w:bidi="ar-SA"/>
              </w:rPr>
            </m:ctrlPr>
          </m:e>
        </m:acc>
      </m:oMath>
      <w:r>
        <w:rPr>
          <w:rFonts w:hint="eastAsia" w:ascii="微软雅黑" w:hAnsi="微软雅黑" w:eastAsia="微软雅黑" w:cs="微软雅黑"/>
          <w:color w:val="auto"/>
          <w:sz w:val="21"/>
          <w:szCs w:val="21"/>
          <w:lang w:val="en-US" w:eastAsia="zh-CN" w:bidi="ar-SA"/>
        </w:rPr>
        <w:t>——</w:t>
      </w:r>
      <w:r>
        <w:rPr>
          <w:rFonts w:hint="eastAsia" w:ascii="Cambria Math" w:hAnsi="Cambria Math" w:eastAsia="宋体" w:cs="宋体"/>
          <w:color w:val="auto"/>
          <w:sz w:val="21"/>
          <w:szCs w:val="21"/>
          <w:lang w:val="en-US" w:eastAsia="zh-CN"/>
        </w:rPr>
        <w:t>元素含量的平均值</w:t>
      </w:r>
      <w:r>
        <w:rPr>
          <w:rFonts w:hint="eastAsia" w:ascii="宋体" w:hAnsi="宋体" w:cs="宋体"/>
          <w:color w:val="auto"/>
          <w:sz w:val="21"/>
          <w:szCs w:val="21"/>
          <w:lang w:val="en-US" w:eastAsia="zh-CN" w:bidi="ar-SA"/>
        </w:rPr>
        <w:t>（%）</w:t>
      </w:r>
      <w:r>
        <w:rPr>
          <w:rFonts w:hint="eastAsia" w:ascii="Cambria Math" w:hAnsi="Cambria Math" w:eastAsia="宋体" w:cs="宋体"/>
          <w:color w:val="auto"/>
          <w:sz w:val="21"/>
          <w:szCs w:val="21"/>
          <w:lang w:val="en-US" w:eastAsia="zh-CN"/>
        </w:rPr>
        <w:t>；</w:t>
      </w:r>
    </w:p>
    <w:p w14:paraId="1F76D8ED">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bidi="ar-SA"/>
        </w:rPr>
      </w:pPr>
      <m:oMath>
        <m:sSub>
          <m:sSubPr>
            <m:ctrlPr>
              <w:rPr>
                <w:rFonts w:hint="default" w:ascii="Cambria Math" w:hAnsi="Cambria Math" w:eastAsia="宋体" w:cs="宋体"/>
                <w:color w:val="auto"/>
                <w:sz w:val="21"/>
                <w:szCs w:val="21"/>
                <w:lang w:val="en-US" w:eastAsia="zh-CN"/>
              </w:rPr>
            </m:ctrlPr>
          </m:sSubPr>
          <m:e>
            <m:r>
              <m:rPr>
                <m:sty m:val="p"/>
              </m:rPr>
              <w:rPr>
                <w:rFonts w:hint="default" w:ascii="Cambria Math" w:hAnsi="Cambria Math" w:eastAsia="宋体" w:cs="宋体"/>
                <w:color w:val="auto"/>
                <w:sz w:val="21"/>
                <w:szCs w:val="21"/>
                <w:lang w:val="en-US" w:eastAsia="zh-CN"/>
              </w:rPr>
              <m:t>X</m:t>
            </m:r>
            <m:ctrlPr>
              <w:rPr>
                <w:rFonts w:hint="default" w:ascii="Cambria Math" w:hAnsi="Cambria Math" w:eastAsia="宋体" w:cs="宋体"/>
                <w:color w:val="auto"/>
                <w:sz w:val="21"/>
                <w:szCs w:val="21"/>
                <w:lang w:val="en-US" w:eastAsia="zh-CN"/>
              </w:rPr>
            </m:ctrlPr>
          </m:e>
          <m:sub>
            <m:r>
              <m:rPr>
                <m:sty m:val="p"/>
              </m:rPr>
              <w:rPr>
                <w:rFonts w:hint="default" w:ascii="Cambria Math" w:hAnsi="Cambria Math" w:eastAsia="宋体" w:cs="宋体"/>
                <w:color w:val="auto"/>
                <w:sz w:val="21"/>
                <w:szCs w:val="21"/>
                <w:lang w:val="en-US" w:eastAsia="zh-CN"/>
              </w:rPr>
              <m:t>i</m:t>
            </m:r>
            <m:ctrlPr>
              <w:rPr>
                <w:rFonts w:hint="default" w:ascii="Cambria Math" w:hAnsi="Cambria Math" w:eastAsia="宋体" w:cs="宋体"/>
                <w:color w:val="auto"/>
                <w:sz w:val="21"/>
                <w:szCs w:val="21"/>
                <w:lang w:val="en-US" w:eastAsia="zh-CN"/>
              </w:rPr>
            </m:ctrlPr>
          </m:sub>
        </m:sSub>
      </m:oMath>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任意试样元素的百分含量</w:t>
      </w:r>
      <w:r>
        <w:rPr>
          <w:rFonts w:hint="eastAsia" w:ascii="宋体" w:hAnsi="宋体" w:cs="宋体"/>
          <w:color w:val="auto"/>
          <w:sz w:val="21"/>
          <w:szCs w:val="21"/>
          <w:lang w:val="en-US" w:eastAsia="zh-CN" w:bidi="ar-SA"/>
        </w:rPr>
        <w:t>（%）</w:t>
      </w:r>
      <w:r>
        <w:rPr>
          <w:rFonts w:hint="eastAsia" w:ascii="宋体" w:hAnsi="宋体" w:eastAsia="宋体" w:cs="宋体"/>
          <w:color w:val="auto"/>
          <w:sz w:val="21"/>
          <w:szCs w:val="21"/>
          <w:lang w:val="en-US" w:eastAsia="zh-CN" w:bidi="ar-SA"/>
        </w:rPr>
        <w:t>；</w:t>
      </w:r>
    </w:p>
    <w:p w14:paraId="36608FA1">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15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8"/>
          <w:szCs w:val="28"/>
          <w:lang w:val="en-US" w:eastAsia="zh-CN" w:bidi="ar-SA"/>
        </w:rPr>
        <w:t>n</w:t>
      </w:r>
      <m:oMath>
        <m:r>
          <m:rPr>
            <m:sty m:val="p"/>
          </m:rPr>
          <w:rPr>
            <w:rFonts w:hint="default" w:ascii="Cambria Math" w:hAnsi="Cambria Math" w:eastAsia="宋体" w:cs="宋体"/>
            <w:color w:val="auto"/>
            <w:sz w:val="28"/>
            <w:szCs w:val="28"/>
            <w:lang w:val="en-US" w:eastAsia="zh-CN"/>
          </w:rPr>
          <m:t xml:space="preserve"> </m:t>
        </m:r>
      </m:oMath>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付料中测定试样的个数，单位</w:t>
      </w:r>
      <w:r>
        <w:rPr>
          <w:rFonts w:hint="eastAsia" w:ascii="宋体" w:hAnsi="宋体" w:cs="宋体"/>
          <w:color w:val="auto"/>
          <w:sz w:val="21"/>
          <w:szCs w:val="21"/>
          <w:lang w:val="en-US" w:eastAsia="zh-CN" w:bidi="ar-SA"/>
        </w:rPr>
        <w:t>为</w:t>
      </w:r>
      <w:r>
        <w:rPr>
          <w:rFonts w:hint="eastAsia" w:ascii="宋体" w:hAnsi="宋体" w:eastAsia="宋体" w:cs="宋体"/>
          <w:color w:val="auto"/>
          <w:sz w:val="21"/>
          <w:szCs w:val="21"/>
          <w:lang w:val="en-US" w:eastAsia="zh-CN" w:bidi="ar-SA"/>
        </w:rPr>
        <w:t>个。</w:t>
      </w:r>
    </w:p>
    <w:p w14:paraId="6C6E5EFD">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元素标准离差计算公式：</w:t>
      </w:r>
    </w:p>
    <w:p w14:paraId="5E35C14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right"/>
        <w:textAlignment w:val="auto"/>
        <w:rPr>
          <w:rFonts w:hint="eastAsia" w:ascii="宋体" w:hAnsi="宋体" w:eastAsia="宋体" w:cs="宋体"/>
          <w:color w:val="auto"/>
          <w:sz w:val="21"/>
          <w:szCs w:val="21"/>
          <w:lang w:eastAsia="zh-CN"/>
        </w:rPr>
      </w:pPr>
      <w:r>
        <w:rPr>
          <w:rFonts w:hint="default" w:hAnsi="Cambria Math" w:eastAsia="宋体" w:cs="宋体"/>
          <w:b w:val="0"/>
          <w:i w:val="0"/>
          <w:color w:val="auto"/>
          <w:kern w:val="2"/>
          <w:position w:val="-24"/>
          <w:sz w:val="21"/>
          <w:szCs w:val="21"/>
          <w:lang w:val="en-US" w:eastAsia="zh-CN" w:bidi="ar-SA"/>
        </w:rPr>
        <w:object>
          <v:shape id="_x0000_i1036" o:spt="75" type="#_x0000_t75" style="height:34pt;width:43.95pt;" o:ole="t" filled="f" o:preferrelative="t" stroked="f" coordsize="21600,21600">
            <v:path/>
            <v:fill on="f" focussize="0,0"/>
            <v:stroke on="f"/>
            <v:imagedata r:id="rId30" o:title=""/>
            <o:lock v:ext="edit" aspectratio="t"/>
            <w10:wrap type="none"/>
            <w10:anchorlock/>
          </v:shape>
          <o:OLEObject Type="Embed" ProgID="Equation.KSEE3" ShapeID="_x0000_i1036" DrawAspect="Content" ObjectID="_1468075736" r:id="rId29">
            <o:LockedField>false</o:LockedField>
          </o:OLEObject>
        </w:object>
      </w:r>
      <w:r>
        <w:rPr>
          <w:rFonts w:hint="eastAsia" w:hAnsi="Cambria Math" w:cs="宋体"/>
          <w:b w:val="0"/>
          <w:i w:val="0"/>
          <w:color w:val="auto"/>
          <w:kern w:val="2"/>
          <w:position w:val="-24"/>
          <w:sz w:val="21"/>
          <w:szCs w:val="21"/>
          <w:lang w:val="en-US" w:eastAsia="zh-CN" w:bidi="ar-SA"/>
        </w:rPr>
        <w:t xml:space="preserve">                              </w:t>
      </w:r>
      <w:r>
        <w:rPr>
          <w:rFonts w:hint="eastAsia" w:hAnsi="Cambria Math" w:cs="宋体"/>
          <w:i w:val="0"/>
          <w:color w:val="auto"/>
          <w:sz w:val="21"/>
          <w:szCs w:val="21"/>
          <w:lang w:val="en-US" w:eastAsia="zh-CN"/>
        </w:rPr>
        <w:t>……………………（5）</w:t>
      </w:r>
    </w:p>
    <w:p w14:paraId="4F879C84">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式中：</w:t>
      </w:r>
    </w:p>
    <w:p w14:paraId="4E47C5C5">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object>
          <v:shape id="_x0000_i1037" o:spt="75" type="#_x0000_t75" style="height:14pt;width:11.65pt;" o:ole="t" filled="f" o:preferrelative="t" stroked="f" coordsize="21600,21600">
            <v:path/>
            <v:fill on="f" focussize="0,0"/>
            <v:stroke on="f"/>
            <v:imagedata r:id="rId32" o:title=""/>
            <o:lock v:ext="edit" aspectratio="t"/>
            <w10:wrap type="none"/>
            <w10:anchorlock/>
          </v:shape>
          <o:OLEObject Type="Embed" ProgID="Equation.KSEE3" ShapeID="_x0000_i1037" DrawAspect="Content" ObjectID="_1468075737" r:id="rId31">
            <o:LockedField>false</o:LockedField>
          </o:OLEObject>
        </w:object>
      </w:r>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元素标准离差；</w:t>
      </w:r>
    </w:p>
    <w:p w14:paraId="7BDA1BE0">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bidi="ar-SA"/>
        </w:rPr>
      </w:pPr>
      <w:r>
        <w:rPr>
          <w:rFonts w:hint="default" w:ascii="宋体" w:hAnsi="宋体" w:eastAsia="宋体" w:cs="宋体"/>
          <w:color w:val="auto"/>
          <w:position w:val="-6"/>
          <w:sz w:val="21"/>
          <w:szCs w:val="21"/>
          <w:lang w:val="en-US" w:eastAsia="zh-CN" w:bidi="ar-SA"/>
        </w:rPr>
        <w:object>
          <v:shape id="_x0000_i1038" o:spt="75" type="#_x0000_t75" style="height:11.15pt;width:9.35pt;" o:ole="t" filled="f" o:preferrelative="t" stroked="f" coordsize="21600,21600">
            <v:path/>
            <v:fill on="f" focussize="0,0"/>
            <v:stroke on="f"/>
            <v:imagedata r:id="rId34" o:title=""/>
            <o:lock v:ext="edit" aspectratio="t"/>
            <w10:wrap type="none"/>
            <w10:anchorlock/>
          </v:shape>
          <o:OLEObject Type="Embed" ProgID="Equation.KSEE3" ShapeID="_x0000_i1038" DrawAspect="Content" ObjectID="_1468075738" r:id="rId33">
            <o:LockedField>false</o:LockedField>
          </o:OLEObject>
        </w:object>
      </w:r>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元素含量的均方差</w:t>
      </w:r>
      <w:r>
        <w:rPr>
          <w:rFonts w:hint="eastAsia" w:ascii="宋体" w:hAnsi="宋体" w:cs="宋体"/>
          <w:color w:val="auto"/>
          <w:sz w:val="21"/>
          <w:szCs w:val="21"/>
          <w:lang w:val="en-US" w:eastAsia="zh-CN" w:bidi="ar-SA"/>
        </w:rPr>
        <w:t>（%）</w:t>
      </w:r>
      <w:r>
        <w:rPr>
          <w:rFonts w:hint="eastAsia" w:ascii="宋体" w:hAnsi="宋体" w:eastAsia="宋体" w:cs="宋体"/>
          <w:color w:val="auto"/>
          <w:sz w:val="21"/>
          <w:szCs w:val="21"/>
          <w:lang w:val="en-US" w:eastAsia="zh-CN" w:bidi="ar-SA"/>
        </w:rPr>
        <w:t>；</w:t>
      </w:r>
    </w:p>
    <w:p w14:paraId="1FEB5B91">
      <w:pPr>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bidi="ar-SA"/>
        </w:rPr>
      </w:pPr>
      <m:oMath>
        <m:acc>
          <m:accPr>
            <m:chr m:val="̅"/>
            <m:ctrlPr>
              <w:rPr>
                <w:rFonts w:hint="eastAsia" w:ascii="Cambria Math" w:hAnsi="Cambria Math" w:eastAsia="宋体" w:cs="宋体"/>
                <w:color w:val="auto"/>
                <w:sz w:val="21"/>
                <w:szCs w:val="21"/>
                <w:lang w:val="en-US"/>
              </w:rPr>
            </m:ctrlPr>
          </m:accPr>
          <m:e>
            <m:r>
              <m:rPr>
                <m:sty m:val="p"/>
              </m:rPr>
              <w:rPr>
                <w:rFonts w:hint="default" w:ascii="Cambria Math" w:hAnsi="Cambria Math" w:eastAsia="宋体" w:cs="宋体"/>
                <w:color w:val="auto"/>
                <w:sz w:val="21"/>
                <w:szCs w:val="21"/>
                <w:lang w:val="en-US" w:eastAsia="zh-CN"/>
              </w:rPr>
              <m:t>X</m:t>
            </m:r>
            <m:ctrlPr>
              <w:rPr>
                <w:rFonts w:hint="eastAsia" w:ascii="Cambria Math" w:hAnsi="Cambria Math" w:eastAsia="宋体" w:cs="宋体"/>
                <w:color w:val="auto"/>
                <w:sz w:val="21"/>
                <w:szCs w:val="21"/>
                <w:lang w:val="en-US" w:eastAsia="zh-CN"/>
              </w:rPr>
            </m:ctrlPr>
          </m:e>
        </m:acc>
      </m:oMath>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测定试样元素百分含量的平均值，按公式2计算。</w:t>
      </w:r>
    </w:p>
    <w:p w14:paraId="7C59F205">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元素均匀度计算公式：</w:t>
      </w:r>
    </w:p>
    <w:p w14:paraId="32978E0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right"/>
        <w:textAlignment w:val="auto"/>
        <w:rPr>
          <w:rFonts w:hint="eastAsia" w:ascii="宋体" w:hAnsi="宋体" w:eastAsia="宋体" w:cs="宋体"/>
          <w:color w:val="auto"/>
          <w:sz w:val="21"/>
          <w:szCs w:val="21"/>
          <w:lang w:eastAsia="zh-CN"/>
        </w:rPr>
      </w:pPr>
      <w:r>
        <w:rPr>
          <w:rFonts w:hint="default" w:ascii="宋体" w:hAnsi="宋体" w:eastAsia="宋体" w:cs="宋体"/>
          <w:color w:val="auto"/>
          <w:position w:val="-12"/>
          <w:sz w:val="21"/>
          <w:szCs w:val="21"/>
          <w:lang w:val="en-US" w:eastAsia="zh-CN"/>
        </w:rPr>
        <w:object>
          <v:shape id="_x0000_i1039" o:spt="75" type="#_x0000_t75" style="height:19.85pt;width:71.85pt;" o:ole="t" filled="f" o:preferrelative="t" stroked="f" coordsize="21600,21600">
            <v:path/>
            <v:fill on="f" focussize="0,0"/>
            <v:stroke on="f"/>
            <v:imagedata r:id="rId36" o:title=""/>
            <o:lock v:ext="edit" aspectratio="t"/>
            <w10:wrap type="none"/>
            <w10:anchorlock/>
          </v:shape>
          <o:OLEObject Type="Embed" ProgID="Equation.KSEE3" ShapeID="_x0000_i1039" DrawAspect="Content" ObjectID="_1468075739" r:id="rId35">
            <o:LockedField>false</o:LockedField>
          </o:OLEObject>
        </w:object>
      </w:r>
      <w:r>
        <w:rPr>
          <w:rFonts w:hint="eastAsia" w:ascii="宋体" w:hAnsi="宋体" w:cs="宋体"/>
          <w:color w:val="auto"/>
          <w:position w:val="-12"/>
          <w:sz w:val="21"/>
          <w:szCs w:val="21"/>
          <w:lang w:val="en-US" w:eastAsia="zh-CN"/>
        </w:rPr>
        <w:t xml:space="preserve">                         </w:t>
      </w:r>
      <w:r>
        <w:rPr>
          <w:rFonts w:hint="eastAsia" w:hAnsi="Cambria Math" w:cs="宋体"/>
          <w:i w:val="0"/>
          <w:color w:val="auto"/>
          <w:sz w:val="21"/>
          <w:szCs w:val="21"/>
          <w:lang w:val="en-US" w:eastAsia="zh-CN"/>
        </w:rPr>
        <w:t>……………………（6）</w:t>
      </w:r>
    </w:p>
    <w:p w14:paraId="18CD19C5">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式中：</w:t>
      </w:r>
    </w:p>
    <w:p w14:paraId="26CF66F4">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H</w:t>
      </w:r>
      <w:r>
        <w:rPr>
          <w:rFonts w:hint="eastAsia" w:ascii="宋体" w:hAnsi="宋体" w:cs="宋体"/>
          <w:color w:val="auto"/>
          <w:sz w:val="21"/>
          <w:szCs w:val="21"/>
          <w:lang w:val="en-US" w:eastAsia="zh-CN" w:bidi="ar-SA"/>
        </w:rPr>
        <w:t xml:space="preserve">  </w:t>
      </w:r>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元素均匀度；</w:t>
      </w:r>
    </w:p>
    <w:p w14:paraId="5B715923">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object>
          <v:shape id="_x0000_i1040" o:spt="75" type="#_x0000_t75" style="height:14.15pt;width:11.75pt;" o:ole="t" filled="f" o:preferrelative="t" stroked="f" coordsize="21600,21600">
            <v:path/>
            <v:fill on="f" focussize="0,0"/>
            <v:stroke on="f"/>
            <v:imagedata r:id="rId32" o:title=""/>
            <o:lock v:ext="edit" aspectratio="t"/>
            <w10:wrap type="none"/>
            <w10:anchorlock/>
          </v:shape>
          <o:OLEObject Type="Embed" ProgID="Equation.KSEE3" ShapeID="_x0000_i1040" DrawAspect="Content" ObjectID="_1468075740" r:id="rId37">
            <o:LockedField>false</o:LockedField>
          </o:OLEObject>
        </w:object>
      </w:r>
      <w:r>
        <w:rPr>
          <w:rFonts w:hint="eastAsia" w:ascii="微软雅黑" w:hAnsi="微软雅黑" w:eastAsia="微软雅黑" w:cs="微软雅黑"/>
          <w:color w:val="auto"/>
          <w:sz w:val="21"/>
          <w:szCs w:val="21"/>
          <w:lang w:val="en-US" w:eastAsia="zh-CN" w:bidi="ar-SA"/>
        </w:rPr>
        <w:t>——</w:t>
      </w:r>
      <w:r>
        <w:rPr>
          <w:rFonts w:hint="eastAsia" w:ascii="宋体" w:hAnsi="宋体" w:eastAsia="宋体" w:cs="宋体"/>
          <w:color w:val="auto"/>
          <w:sz w:val="21"/>
          <w:szCs w:val="21"/>
          <w:lang w:val="en-US" w:eastAsia="zh-CN" w:bidi="ar-SA"/>
        </w:rPr>
        <w:t>元素标准离差。</w:t>
      </w:r>
    </w:p>
    <w:p w14:paraId="225474A5">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元素偏离度：</w:t>
      </w:r>
    </w:p>
    <w:p w14:paraId="4D0DE77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right"/>
        <w:textAlignment w:val="auto"/>
        <w:rPr>
          <w:rFonts w:hint="eastAsia" w:ascii="宋体" w:hAnsi="宋体" w:eastAsia="宋体" w:cs="宋体"/>
          <w:color w:val="auto"/>
          <w:sz w:val="21"/>
          <w:szCs w:val="21"/>
          <w:lang w:eastAsia="zh-CN"/>
        </w:rPr>
      </w:pPr>
      <w:r>
        <w:rPr>
          <w:rFonts w:hint="default" w:ascii="Cambria Math" w:hAnsi="Cambria Math" w:cs="宋体"/>
          <w:i w:val="0"/>
          <w:color w:val="auto"/>
          <w:kern w:val="2"/>
          <w:position w:val="-24"/>
          <w:sz w:val="21"/>
          <w:szCs w:val="21"/>
          <w:lang w:val="en-US" w:eastAsia="zh-CN" w:bidi="ar-SA"/>
        </w:rPr>
        <w:object>
          <v:shape id="_x0000_i1041" o:spt="75" type="#_x0000_t75" style="height:34pt;width:144.05pt;" o:ole="t" filled="f" o:preferrelative="t" stroked="f" coordsize="21600,21600">
            <v:path/>
            <v:fill on="f" focussize="0,0"/>
            <v:stroke on="f"/>
            <v:imagedata r:id="rId39" o:title=""/>
            <o:lock v:ext="edit" aspectratio="t"/>
            <w10:wrap type="none"/>
            <w10:anchorlock/>
          </v:shape>
          <o:OLEObject Type="Embed" ProgID="Equation.KSEE3" ShapeID="_x0000_i1041" DrawAspect="Content" ObjectID="_1468075741" r:id="rId38">
            <o:LockedField>false</o:LockedField>
          </o:OLEObject>
        </w:object>
      </w:r>
      <w:r>
        <w:rPr>
          <w:rFonts w:hint="eastAsia" w:ascii="Cambria Math" w:hAnsi="Cambria Math" w:cs="宋体"/>
          <w:i w:val="0"/>
          <w:color w:val="auto"/>
          <w:kern w:val="2"/>
          <w:position w:val="-24"/>
          <w:sz w:val="21"/>
          <w:szCs w:val="21"/>
          <w:lang w:val="en-US" w:eastAsia="zh-CN" w:bidi="ar-SA"/>
        </w:rPr>
        <w:t xml:space="preserve">        </w:t>
      </w:r>
      <w:r>
        <w:rPr>
          <w:rFonts w:hint="eastAsia" w:hAnsi="Cambria Math" w:cs="宋体"/>
          <w:i w:val="0"/>
          <w:color w:val="auto"/>
          <w:sz w:val="21"/>
          <w:szCs w:val="21"/>
          <w:lang w:val="en-US" w:eastAsia="zh-CN"/>
        </w:rPr>
        <w:t>…………………………（7）</w:t>
      </w:r>
    </w:p>
    <w:p w14:paraId="17921087">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式中：</w:t>
      </w:r>
    </w:p>
    <w:p w14:paraId="3E56156B">
      <w:pPr>
        <w:keepNext w:val="0"/>
        <w:keepLines w:val="0"/>
        <w:pageBreakBefore w:val="0"/>
        <w:widowControl/>
        <w:kinsoku/>
        <w:wordWrap/>
        <w:overflowPunct/>
        <w:topLinePunct w:val="0"/>
        <w:autoSpaceDE w:val="0"/>
        <w:autoSpaceDN w:val="0"/>
        <w:bidi w:val="0"/>
        <w:adjustRightInd/>
        <w:snapToGrid/>
        <w:spacing w:line="240" w:lineRule="auto"/>
        <w:ind w:firstLine="48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cs="宋体"/>
          <w:color w:val="auto"/>
          <w:sz w:val="24"/>
          <w:szCs w:val="24"/>
          <w:lang w:val="en-US" w:eastAsia="zh-CN" w:bidi="ar-SA"/>
        </w:rPr>
        <w:t>W</w:t>
      </w:r>
      <w:r>
        <w:rPr>
          <w:rFonts w:hint="eastAsia" w:ascii="宋体" w:hAnsi="宋体" w:eastAsia="宋体" w:cs="宋体"/>
          <w:color w:val="auto"/>
          <w:sz w:val="21"/>
          <w:szCs w:val="21"/>
          <w:lang w:val="en-US" w:eastAsia="zh-CN" w:bidi="ar-SA"/>
        </w:rPr>
        <w:t>——元素偏离度（%）；</w:t>
      </w:r>
    </w:p>
    <w:p w14:paraId="23B48BD8">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position w:val="-14"/>
          <w:sz w:val="21"/>
          <w:szCs w:val="21"/>
          <w:lang w:val="en-US" w:eastAsia="zh-CN" w:bidi="ar-SA"/>
        </w:rPr>
        <w:object>
          <v:shape id="_x0000_i1042" o:spt="75" type="#_x0000_t75" style="height:19.3pt;width:17.45pt;" o:ole="t" filled="f" o:preferrelative="t" stroked="f" coordsize="21600,21600">
            <v:path/>
            <v:fill on="f" focussize="0,0"/>
            <v:stroke on="f"/>
            <v:imagedata r:id="rId41" o:title=""/>
            <o:lock v:ext="edit" aspectratio="t"/>
            <w10:wrap type="none"/>
            <w10:anchorlock/>
          </v:shape>
          <o:OLEObject Type="Embed" ProgID="Equation.KSEE3" ShapeID="_x0000_i1042" DrawAspect="Content" ObjectID="_1468075742" r:id="rId40">
            <o:LockedField>false</o:LockedField>
          </o:OLEObject>
        </w:object>
      </w:r>
      <w:r>
        <w:rPr>
          <w:rFonts w:hint="eastAsia" w:ascii="宋体" w:hAnsi="宋体" w:eastAsia="宋体" w:cs="宋体"/>
          <w:color w:val="auto"/>
          <w:sz w:val="21"/>
          <w:szCs w:val="21"/>
          <w:lang w:val="en-US" w:eastAsia="zh-CN" w:bidi="ar-SA"/>
        </w:rPr>
        <w:t>——元素含量的平均值（%）；</w:t>
      </w:r>
    </w:p>
    <w:p w14:paraId="4495316E">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bidi="ar-SA"/>
        </w:rPr>
      </w:pPr>
      <m:oMath>
        <m:r>
          <m:rPr>
            <m:sty m:val="p"/>
          </m:rPr>
          <w:rPr>
            <w:rFonts w:hint="eastAsia" w:ascii="Cambria Math" w:hAnsi="Cambria Math" w:eastAsia="宋体" w:cs="宋体"/>
            <w:color w:val="auto"/>
            <w:sz w:val="21"/>
            <w:szCs w:val="21"/>
            <w:lang w:val="en-US" w:eastAsia="zh-CN"/>
          </w:rPr>
          <m:t>M</m:t>
        </m:r>
      </m:oMath>
      <w:r>
        <w:rPr>
          <w:rFonts w:hint="eastAsia" w:ascii="宋体" w:hAnsi="宋体" w:eastAsia="宋体" w:cs="宋体"/>
          <w:color w:val="auto"/>
          <w:sz w:val="21"/>
          <w:szCs w:val="21"/>
          <w:lang w:val="en-US" w:eastAsia="zh-CN" w:bidi="ar-SA"/>
        </w:rPr>
        <w:t>——元素目标值。</w:t>
      </w:r>
    </w:p>
    <w:p w14:paraId="08C279D7">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jc w:val="both"/>
        <w:textAlignment w:val="auto"/>
        <w:outlineLvl w:val="1"/>
        <w:rPr>
          <w:rFonts w:hint="eastAsia" w:ascii="黑体" w:hAnsi="黑体" w:eastAsia="黑体" w:cs="黑体"/>
          <w:b w:val="0"/>
          <w:bCs w:val="0"/>
          <w:color w:val="auto"/>
          <w:sz w:val="21"/>
          <w:szCs w:val="21"/>
          <w:lang w:val="en-US" w:eastAsia="zh-CN" w:bidi="ar-SA"/>
        </w:rPr>
      </w:pPr>
      <w:bookmarkStart w:id="46" w:name="_Toc22497"/>
      <w:bookmarkStart w:id="47" w:name="_Toc160007757"/>
      <w:r>
        <w:rPr>
          <w:rFonts w:hint="eastAsia" w:ascii="黑体" w:hAnsi="黑体" w:eastAsia="黑体" w:cs="黑体"/>
          <w:b w:val="0"/>
          <w:bCs w:val="0"/>
          <w:color w:val="auto"/>
          <w:sz w:val="21"/>
          <w:szCs w:val="21"/>
          <w:lang w:val="en-US" w:eastAsia="zh-CN" w:bidi="ar-SA"/>
        </w:rPr>
        <w:t>8 判定规则</w:t>
      </w:r>
      <w:bookmarkEnd w:id="46"/>
      <w:bookmarkEnd w:id="47"/>
    </w:p>
    <w:p w14:paraId="25453653">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所测指标项结果符合</w:t>
      </w:r>
      <w:r>
        <w:rPr>
          <w:rFonts w:hint="eastAsia" w:ascii="宋体" w:hAnsi="宋体" w:eastAsia="宋体" w:cs="宋体"/>
          <w:color w:val="auto"/>
          <w:sz w:val="21"/>
          <w:szCs w:val="21"/>
          <w:lang w:val="en-US" w:eastAsia="zh-CN"/>
        </w:rPr>
        <w:t>以下指标</w:t>
      </w:r>
      <w:r>
        <w:rPr>
          <w:rFonts w:hint="eastAsia" w:ascii="宋体" w:hAnsi="宋体" w:eastAsia="宋体" w:cs="宋体"/>
          <w:color w:val="auto"/>
          <w:sz w:val="21"/>
          <w:szCs w:val="21"/>
        </w:rPr>
        <w:t>要求。</w:t>
      </w:r>
    </w:p>
    <w:p w14:paraId="0E3A1E07">
      <w:pPr>
        <w:keepNext w:val="0"/>
        <w:keepLines w:val="0"/>
        <w:pageBreakBefore w:val="0"/>
        <w:kinsoku/>
        <w:wordWrap/>
        <w:overflowPunct/>
        <w:topLinePunct w:val="0"/>
        <w:autoSpaceDE w:val="0"/>
        <w:autoSpaceDN w:val="0"/>
        <w:bidi w:val="0"/>
        <w:adjustRightInd/>
        <w:snapToGrid/>
        <w:spacing w:line="360" w:lineRule="auto"/>
        <w:ind w:firstLine="420" w:firstLineChars="20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w:t>
      </w:r>
      <w:r>
        <w:rPr>
          <w:rFonts w:hint="eastAsia" w:ascii="黑体" w:hAnsi="黑体" w:eastAsia="黑体" w:cs="黑体"/>
          <w:color w:val="auto"/>
          <w:sz w:val="21"/>
          <w:szCs w:val="21"/>
          <w:lang w:val="en-US" w:eastAsia="zh-CN"/>
        </w:rPr>
        <w:t xml:space="preserve">表1 控制指标 </w:t>
      </w:r>
      <w:r>
        <w:rPr>
          <w:rFonts w:hint="eastAsia" w:ascii="宋体" w:hAnsi="宋体" w:cs="宋体"/>
          <w:color w:val="auto"/>
          <w:sz w:val="21"/>
          <w:szCs w:val="21"/>
          <w:lang w:val="en-US" w:eastAsia="zh-CN"/>
        </w:rPr>
        <w:t xml:space="preserve">                               </w:t>
      </w:r>
      <w:r>
        <w:rPr>
          <w:rFonts w:hint="eastAsia" w:ascii="黑体" w:hAnsi="黑体" w:eastAsia="黑体" w:cs="黑体"/>
          <w:color w:val="auto"/>
          <w:sz w:val="21"/>
          <w:szCs w:val="21"/>
          <w:lang w:val="en-US" w:eastAsia="zh-CN"/>
        </w:rPr>
        <w:t>单位:%</w:t>
      </w:r>
    </w:p>
    <w:tbl>
      <w:tblPr>
        <w:tblStyle w:val="3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8"/>
        <w:gridCol w:w="3076"/>
        <w:gridCol w:w="3464"/>
      </w:tblGrid>
      <w:tr w14:paraId="7249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82" w:type="pct"/>
            <w:vMerge w:val="restart"/>
            <w:tcBorders>
              <w:top w:val="single" w:color="000000" w:sz="4" w:space="0"/>
              <w:left w:val="single" w:color="000000" w:sz="4" w:space="0"/>
              <w:bottom w:val="single" w:color="000000" w:sz="4" w:space="0"/>
              <w:right w:val="single" w:color="000000" w:sz="4" w:space="0"/>
            </w:tcBorders>
            <w:noWrap/>
            <w:vAlign w:val="center"/>
          </w:tcPr>
          <w:p w14:paraId="390376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项目名称</w:t>
            </w:r>
          </w:p>
        </w:tc>
        <w:tc>
          <w:tcPr>
            <w:tcW w:w="3417" w:type="pct"/>
            <w:gridSpan w:val="2"/>
            <w:tcBorders>
              <w:top w:val="single" w:color="000000" w:sz="4" w:space="0"/>
              <w:left w:val="single" w:color="000000" w:sz="4" w:space="0"/>
              <w:bottom w:val="single" w:color="000000" w:sz="4" w:space="0"/>
              <w:right w:val="single" w:color="000000" w:sz="4" w:space="0"/>
            </w:tcBorders>
            <w:noWrap/>
            <w:vAlign w:val="center"/>
          </w:tcPr>
          <w:p w14:paraId="0BA4BE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允许范围</w:t>
            </w:r>
          </w:p>
        </w:tc>
      </w:tr>
      <w:tr w14:paraId="3BA9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82" w:type="pct"/>
            <w:vMerge w:val="continue"/>
            <w:tcBorders>
              <w:top w:val="single" w:color="000000" w:sz="4" w:space="0"/>
              <w:left w:val="single" w:color="000000" w:sz="4" w:space="0"/>
              <w:bottom w:val="single" w:color="000000" w:sz="4" w:space="0"/>
              <w:right w:val="single" w:color="000000" w:sz="4" w:space="0"/>
            </w:tcBorders>
            <w:noWrap/>
            <w:vAlign w:val="center"/>
          </w:tcPr>
          <w:p w14:paraId="55BAA738">
            <w:pPr>
              <w:jc w:val="center"/>
              <w:rPr>
                <w:rFonts w:hint="eastAsia" w:ascii="宋体" w:hAnsi="宋体" w:eastAsia="宋体" w:cs="宋体"/>
                <w:i w:val="0"/>
                <w:iCs w:val="0"/>
                <w:color w:val="auto"/>
                <w:sz w:val="21"/>
                <w:szCs w:val="21"/>
                <w:u w:val="none"/>
              </w:rPr>
            </w:pPr>
          </w:p>
        </w:tc>
        <w:tc>
          <w:tcPr>
            <w:tcW w:w="1607" w:type="pct"/>
            <w:tcBorders>
              <w:top w:val="single" w:color="000000" w:sz="4" w:space="0"/>
              <w:left w:val="single" w:color="000000" w:sz="4" w:space="0"/>
              <w:bottom w:val="single" w:color="000000" w:sz="4" w:space="0"/>
              <w:right w:val="single" w:color="000000" w:sz="4" w:space="0"/>
            </w:tcBorders>
            <w:noWrap/>
            <w:vAlign w:val="center"/>
          </w:tcPr>
          <w:p w14:paraId="3CF581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优等品</w:t>
            </w:r>
          </w:p>
        </w:tc>
        <w:tc>
          <w:tcPr>
            <w:tcW w:w="1809" w:type="pct"/>
            <w:tcBorders>
              <w:top w:val="single" w:color="000000" w:sz="4" w:space="0"/>
              <w:left w:val="single" w:color="000000" w:sz="4" w:space="0"/>
              <w:bottom w:val="single" w:color="000000" w:sz="4" w:space="0"/>
              <w:right w:val="single" w:color="000000" w:sz="4" w:space="0"/>
            </w:tcBorders>
            <w:noWrap/>
            <w:vAlign w:val="center"/>
          </w:tcPr>
          <w:p w14:paraId="4F1C87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合格品</w:t>
            </w:r>
          </w:p>
        </w:tc>
      </w:tr>
      <w:tr w14:paraId="5C58B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82" w:type="pct"/>
            <w:tcBorders>
              <w:top w:val="single" w:color="000000" w:sz="4" w:space="0"/>
              <w:left w:val="single" w:color="000000" w:sz="4" w:space="0"/>
              <w:bottom w:val="single" w:color="000000" w:sz="4" w:space="0"/>
              <w:right w:val="single" w:color="000000" w:sz="4" w:space="0"/>
            </w:tcBorders>
            <w:noWrap/>
            <w:vAlign w:val="center"/>
          </w:tcPr>
          <w:p w14:paraId="514EE7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SiO</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均方差</w:t>
            </w:r>
          </w:p>
        </w:tc>
        <w:tc>
          <w:tcPr>
            <w:tcW w:w="1607" w:type="pct"/>
            <w:tcBorders>
              <w:top w:val="single" w:color="000000" w:sz="4" w:space="0"/>
              <w:left w:val="single" w:color="000000" w:sz="4" w:space="0"/>
              <w:bottom w:val="single" w:color="000000" w:sz="4" w:space="0"/>
              <w:right w:val="single" w:color="000000" w:sz="4" w:space="0"/>
            </w:tcBorders>
            <w:noWrap/>
            <w:vAlign w:val="center"/>
          </w:tcPr>
          <w:p w14:paraId="4798D3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≤0.30</w:t>
            </w:r>
          </w:p>
        </w:tc>
        <w:tc>
          <w:tcPr>
            <w:tcW w:w="1809" w:type="pct"/>
            <w:tcBorders>
              <w:top w:val="single" w:color="000000" w:sz="4" w:space="0"/>
              <w:left w:val="single" w:color="000000" w:sz="4" w:space="0"/>
              <w:bottom w:val="single" w:color="000000" w:sz="4" w:space="0"/>
              <w:right w:val="single" w:color="000000" w:sz="4" w:space="0"/>
            </w:tcBorders>
            <w:noWrap/>
            <w:vAlign w:val="center"/>
          </w:tcPr>
          <w:p w14:paraId="2D3E27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≤0.60</w:t>
            </w:r>
          </w:p>
        </w:tc>
      </w:tr>
      <w:tr w14:paraId="0509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82" w:type="pct"/>
            <w:tcBorders>
              <w:top w:val="single" w:color="000000" w:sz="4" w:space="0"/>
              <w:left w:val="single" w:color="000000" w:sz="4" w:space="0"/>
              <w:bottom w:val="single" w:color="000000" w:sz="4" w:space="0"/>
              <w:right w:val="single" w:color="000000" w:sz="4" w:space="0"/>
            </w:tcBorders>
            <w:noWrap/>
            <w:vAlign w:val="center"/>
          </w:tcPr>
          <w:p w14:paraId="6C69D8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Al</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O</w:t>
            </w:r>
            <w:r>
              <w:rPr>
                <w:rFonts w:hint="eastAsia" w:ascii="宋体" w:hAnsi="宋体" w:eastAsia="宋体" w:cs="宋体"/>
                <w:i w:val="0"/>
                <w:iCs w:val="0"/>
                <w:color w:val="auto"/>
                <w:kern w:val="0"/>
                <w:sz w:val="21"/>
                <w:szCs w:val="21"/>
                <w:u w:val="none"/>
                <w:vertAlign w:val="subscript"/>
                <w:lang w:val="en-US" w:eastAsia="zh-CN" w:bidi="ar"/>
              </w:rPr>
              <w:t>3</w:t>
            </w:r>
            <w:r>
              <w:rPr>
                <w:rFonts w:hint="eastAsia" w:ascii="宋体" w:hAnsi="宋体" w:eastAsia="宋体" w:cs="宋体"/>
                <w:i w:val="0"/>
                <w:iCs w:val="0"/>
                <w:color w:val="auto"/>
                <w:kern w:val="0"/>
                <w:sz w:val="21"/>
                <w:szCs w:val="21"/>
                <w:u w:val="none"/>
                <w:lang w:val="en-US" w:eastAsia="zh-CN" w:bidi="ar"/>
              </w:rPr>
              <w:t>均方差</w:t>
            </w:r>
          </w:p>
        </w:tc>
        <w:tc>
          <w:tcPr>
            <w:tcW w:w="1607" w:type="pct"/>
            <w:tcBorders>
              <w:top w:val="single" w:color="000000" w:sz="4" w:space="0"/>
              <w:left w:val="single" w:color="000000" w:sz="4" w:space="0"/>
              <w:bottom w:val="single" w:color="000000" w:sz="4" w:space="0"/>
              <w:right w:val="single" w:color="000000" w:sz="4" w:space="0"/>
            </w:tcBorders>
            <w:noWrap/>
            <w:vAlign w:val="center"/>
          </w:tcPr>
          <w:p w14:paraId="1CC3EB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w:t>
            </w:r>
          </w:p>
        </w:tc>
        <w:tc>
          <w:tcPr>
            <w:tcW w:w="1809" w:type="pct"/>
            <w:tcBorders>
              <w:top w:val="single" w:color="000000" w:sz="4" w:space="0"/>
              <w:left w:val="single" w:color="000000" w:sz="4" w:space="0"/>
              <w:bottom w:val="single" w:color="000000" w:sz="4" w:space="0"/>
              <w:right w:val="single" w:color="000000" w:sz="4" w:space="0"/>
            </w:tcBorders>
            <w:noWrap/>
            <w:vAlign w:val="center"/>
          </w:tcPr>
          <w:p w14:paraId="5EC3C4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≤0.15</w:t>
            </w:r>
          </w:p>
        </w:tc>
      </w:tr>
      <w:tr w14:paraId="7EC4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82" w:type="pct"/>
            <w:tcBorders>
              <w:top w:val="single" w:color="000000" w:sz="4" w:space="0"/>
              <w:left w:val="single" w:color="000000" w:sz="4" w:space="0"/>
              <w:bottom w:val="single" w:color="000000" w:sz="4" w:space="0"/>
              <w:right w:val="single" w:color="000000" w:sz="4" w:space="0"/>
            </w:tcBorders>
            <w:noWrap/>
            <w:vAlign w:val="center"/>
          </w:tcPr>
          <w:p w14:paraId="4BAFCC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Fe</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O</w:t>
            </w:r>
            <w:r>
              <w:rPr>
                <w:rFonts w:hint="eastAsia" w:ascii="宋体" w:hAnsi="宋体" w:eastAsia="宋体" w:cs="宋体"/>
                <w:i w:val="0"/>
                <w:iCs w:val="0"/>
                <w:color w:val="auto"/>
                <w:kern w:val="0"/>
                <w:sz w:val="21"/>
                <w:szCs w:val="21"/>
                <w:u w:val="none"/>
                <w:vertAlign w:val="subscript"/>
                <w:lang w:val="en-US" w:eastAsia="zh-CN" w:bidi="ar"/>
              </w:rPr>
              <w:t>3</w:t>
            </w:r>
            <w:r>
              <w:rPr>
                <w:rFonts w:hint="eastAsia" w:ascii="宋体" w:hAnsi="宋体" w:eastAsia="宋体" w:cs="宋体"/>
                <w:i w:val="0"/>
                <w:iCs w:val="0"/>
                <w:color w:val="auto"/>
                <w:kern w:val="0"/>
                <w:sz w:val="21"/>
                <w:szCs w:val="21"/>
                <w:u w:val="none"/>
                <w:lang w:val="en-US" w:eastAsia="zh-CN" w:bidi="ar"/>
              </w:rPr>
              <w:t>均方差</w:t>
            </w:r>
          </w:p>
        </w:tc>
        <w:tc>
          <w:tcPr>
            <w:tcW w:w="1607" w:type="pct"/>
            <w:tcBorders>
              <w:top w:val="single" w:color="000000" w:sz="4" w:space="0"/>
              <w:left w:val="single" w:color="000000" w:sz="4" w:space="0"/>
              <w:bottom w:val="single" w:color="000000" w:sz="4" w:space="0"/>
              <w:right w:val="single" w:color="000000" w:sz="4" w:space="0"/>
            </w:tcBorders>
            <w:noWrap/>
            <w:vAlign w:val="center"/>
          </w:tcPr>
          <w:p w14:paraId="40258A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w:t>
            </w:r>
          </w:p>
        </w:tc>
        <w:tc>
          <w:tcPr>
            <w:tcW w:w="1809" w:type="pct"/>
            <w:tcBorders>
              <w:top w:val="single" w:color="000000" w:sz="4" w:space="0"/>
              <w:left w:val="single" w:color="000000" w:sz="4" w:space="0"/>
              <w:bottom w:val="single" w:color="000000" w:sz="4" w:space="0"/>
              <w:right w:val="single" w:color="000000" w:sz="4" w:space="0"/>
            </w:tcBorders>
            <w:noWrap/>
            <w:vAlign w:val="center"/>
          </w:tcPr>
          <w:p w14:paraId="343E72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≤0.015</w:t>
            </w:r>
          </w:p>
        </w:tc>
      </w:tr>
      <w:tr w14:paraId="3E61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82" w:type="pct"/>
            <w:tcBorders>
              <w:top w:val="single" w:color="000000" w:sz="4" w:space="0"/>
              <w:left w:val="single" w:color="000000" w:sz="4" w:space="0"/>
              <w:bottom w:val="single" w:color="000000" w:sz="4" w:space="0"/>
              <w:right w:val="single" w:color="000000" w:sz="4" w:space="0"/>
            </w:tcBorders>
            <w:noWrap/>
            <w:vAlign w:val="center"/>
          </w:tcPr>
          <w:p w14:paraId="3106E0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CaO均方差</w:t>
            </w:r>
          </w:p>
        </w:tc>
        <w:tc>
          <w:tcPr>
            <w:tcW w:w="1607" w:type="pct"/>
            <w:tcBorders>
              <w:top w:val="single" w:color="000000" w:sz="4" w:space="0"/>
              <w:left w:val="single" w:color="000000" w:sz="4" w:space="0"/>
              <w:bottom w:val="single" w:color="000000" w:sz="4" w:space="0"/>
              <w:right w:val="single" w:color="000000" w:sz="4" w:space="0"/>
            </w:tcBorders>
            <w:noWrap/>
            <w:vAlign w:val="center"/>
          </w:tcPr>
          <w:p w14:paraId="5CF53B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w:t>
            </w:r>
          </w:p>
        </w:tc>
        <w:tc>
          <w:tcPr>
            <w:tcW w:w="1809" w:type="pct"/>
            <w:tcBorders>
              <w:top w:val="single" w:color="000000" w:sz="4" w:space="0"/>
              <w:left w:val="single" w:color="000000" w:sz="4" w:space="0"/>
              <w:bottom w:val="single" w:color="000000" w:sz="4" w:space="0"/>
              <w:right w:val="single" w:color="000000" w:sz="4" w:space="0"/>
            </w:tcBorders>
            <w:noWrap/>
            <w:vAlign w:val="center"/>
          </w:tcPr>
          <w:p w14:paraId="3F3707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≤0.20</w:t>
            </w:r>
          </w:p>
        </w:tc>
      </w:tr>
      <w:tr w14:paraId="44BB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82" w:type="pct"/>
            <w:tcBorders>
              <w:top w:val="single" w:color="000000" w:sz="4" w:space="0"/>
              <w:left w:val="single" w:color="000000" w:sz="4" w:space="0"/>
              <w:bottom w:val="single" w:color="000000" w:sz="4" w:space="0"/>
              <w:right w:val="single" w:color="000000" w:sz="4" w:space="0"/>
            </w:tcBorders>
            <w:noWrap/>
            <w:vAlign w:val="center"/>
          </w:tcPr>
          <w:p w14:paraId="06CC09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MgO均方差</w:t>
            </w:r>
          </w:p>
        </w:tc>
        <w:tc>
          <w:tcPr>
            <w:tcW w:w="1607" w:type="pct"/>
            <w:tcBorders>
              <w:top w:val="single" w:color="000000" w:sz="4" w:space="0"/>
              <w:left w:val="single" w:color="000000" w:sz="4" w:space="0"/>
              <w:bottom w:val="single" w:color="000000" w:sz="4" w:space="0"/>
              <w:right w:val="single" w:color="000000" w:sz="4" w:space="0"/>
            </w:tcBorders>
            <w:noWrap/>
            <w:vAlign w:val="center"/>
          </w:tcPr>
          <w:p w14:paraId="19D470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w:t>
            </w:r>
          </w:p>
        </w:tc>
        <w:tc>
          <w:tcPr>
            <w:tcW w:w="1809" w:type="pct"/>
            <w:tcBorders>
              <w:top w:val="single" w:color="000000" w:sz="4" w:space="0"/>
              <w:left w:val="single" w:color="000000" w:sz="4" w:space="0"/>
              <w:bottom w:val="single" w:color="000000" w:sz="4" w:space="0"/>
              <w:right w:val="single" w:color="000000" w:sz="4" w:space="0"/>
            </w:tcBorders>
            <w:noWrap/>
            <w:vAlign w:val="center"/>
          </w:tcPr>
          <w:p w14:paraId="336EAE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≤0.20</w:t>
            </w:r>
          </w:p>
        </w:tc>
      </w:tr>
      <w:tr w14:paraId="0A7E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82" w:type="pct"/>
            <w:tcBorders>
              <w:top w:val="single" w:color="000000" w:sz="4" w:space="0"/>
              <w:left w:val="single" w:color="000000" w:sz="4" w:space="0"/>
              <w:bottom w:val="single" w:color="000000" w:sz="4" w:space="0"/>
              <w:right w:val="single" w:color="000000" w:sz="4" w:space="0"/>
            </w:tcBorders>
            <w:noWrap/>
            <w:vAlign w:val="center"/>
          </w:tcPr>
          <w:p w14:paraId="0EA006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Na</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O均方差</w:t>
            </w:r>
          </w:p>
        </w:tc>
        <w:tc>
          <w:tcPr>
            <w:tcW w:w="1607" w:type="pct"/>
            <w:tcBorders>
              <w:top w:val="single" w:color="000000" w:sz="4" w:space="0"/>
              <w:left w:val="single" w:color="000000" w:sz="4" w:space="0"/>
              <w:bottom w:val="single" w:color="000000" w:sz="4" w:space="0"/>
              <w:right w:val="single" w:color="000000" w:sz="4" w:space="0"/>
            </w:tcBorders>
            <w:noWrap/>
            <w:vAlign w:val="center"/>
          </w:tcPr>
          <w:p w14:paraId="494B2B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≤0.20</w:t>
            </w:r>
          </w:p>
        </w:tc>
        <w:tc>
          <w:tcPr>
            <w:tcW w:w="1809" w:type="pct"/>
            <w:tcBorders>
              <w:top w:val="single" w:color="000000" w:sz="4" w:space="0"/>
              <w:left w:val="single" w:color="000000" w:sz="4" w:space="0"/>
              <w:bottom w:val="single" w:color="000000" w:sz="4" w:space="0"/>
              <w:right w:val="single" w:color="000000" w:sz="4" w:space="0"/>
            </w:tcBorders>
            <w:noWrap/>
            <w:vAlign w:val="center"/>
          </w:tcPr>
          <w:p w14:paraId="70E059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w:t>
            </w:r>
          </w:p>
        </w:tc>
      </w:tr>
      <w:tr w14:paraId="2D5B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82" w:type="pct"/>
            <w:tcBorders>
              <w:top w:val="single" w:color="000000" w:sz="4" w:space="0"/>
              <w:left w:val="single" w:color="000000" w:sz="4" w:space="0"/>
              <w:bottom w:val="single" w:color="000000" w:sz="4" w:space="0"/>
              <w:right w:val="single" w:color="000000" w:sz="4" w:space="0"/>
            </w:tcBorders>
            <w:noWrap/>
            <w:vAlign w:val="center"/>
          </w:tcPr>
          <w:p w14:paraId="39743D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O均方差</w:t>
            </w:r>
          </w:p>
        </w:tc>
        <w:tc>
          <w:tcPr>
            <w:tcW w:w="1607" w:type="pct"/>
            <w:tcBorders>
              <w:top w:val="single" w:color="000000" w:sz="4" w:space="0"/>
              <w:left w:val="single" w:color="000000" w:sz="4" w:space="0"/>
              <w:bottom w:val="single" w:color="000000" w:sz="4" w:space="0"/>
              <w:right w:val="single" w:color="000000" w:sz="4" w:space="0"/>
            </w:tcBorders>
            <w:noWrap/>
            <w:vAlign w:val="center"/>
          </w:tcPr>
          <w:p w14:paraId="72AFA8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w:t>
            </w:r>
          </w:p>
        </w:tc>
        <w:tc>
          <w:tcPr>
            <w:tcW w:w="1809" w:type="pct"/>
            <w:tcBorders>
              <w:top w:val="single" w:color="000000" w:sz="4" w:space="0"/>
              <w:left w:val="single" w:color="000000" w:sz="4" w:space="0"/>
              <w:bottom w:val="single" w:color="000000" w:sz="4" w:space="0"/>
              <w:right w:val="single" w:color="000000" w:sz="4" w:space="0"/>
            </w:tcBorders>
            <w:noWrap/>
            <w:vAlign w:val="center"/>
          </w:tcPr>
          <w:p w14:paraId="109DEA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≤0.015</w:t>
            </w:r>
          </w:p>
        </w:tc>
      </w:tr>
      <w:tr w14:paraId="73C4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82" w:type="pct"/>
            <w:tcBorders>
              <w:top w:val="single" w:color="000000" w:sz="4" w:space="0"/>
              <w:left w:val="single" w:color="000000" w:sz="4" w:space="0"/>
              <w:bottom w:val="single" w:color="000000" w:sz="4" w:space="0"/>
              <w:right w:val="single" w:color="000000" w:sz="4" w:space="0"/>
            </w:tcBorders>
            <w:noWrap/>
            <w:vAlign w:val="center"/>
          </w:tcPr>
          <w:p w14:paraId="6E6B95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均方差总判定</w:t>
            </w:r>
          </w:p>
        </w:tc>
        <w:tc>
          <w:tcPr>
            <w:tcW w:w="3417" w:type="pct"/>
            <w:gridSpan w:val="2"/>
            <w:tcBorders>
              <w:top w:val="single" w:color="000000" w:sz="4" w:space="0"/>
              <w:left w:val="single" w:color="000000" w:sz="4" w:space="0"/>
              <w:bottom w:val="single" w:color="000000" w:sz="4" w:space="0"/>
              <w:right w:val="single" w:color="000000" w:sz="4" w:space="0"/>
            </w:tcBorders>
            <w:noWrap w:val="0"/>
            <w:vAlign w:val="center"/>
          </w:tcPr>
          <w:p w14:paraId="6B3347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以上成分中：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①</w:t>
            </w:r>
            <w:r>
              <w:rPr>
                <w:rFonts w:hint="eastAsia" w:ascii="宋体" w:hAnsi="宋体" w:eastAsia="宋体" w:cs="宋体"/>
                <w:i w:val="0"/>
                <w:iCs w:val="0"/>
                <w:color w:val="auto"/>
                <w:kern w:val="0"/>
                <w:sz w:val="21"/>
                <w:szCs w:val="21"/>
                <w:u w:val="none"/>
                <w:lang w:val="en-US" w:eastAsia="zh-CN" w:bidi="ar"/>
              </w:rPr>
              <w:t>有4项及以上达到合格品即判定本批次配合料均方差合格</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②有</w:t>
            </w:r>
            <w:r>
              <w:rPr>
                <w:rFonts w:hint="eastAsia" w:ascii="宋体" w:hAnsi="宋体" w:eastAsia="宋体" w:cs="宋体"/>
                <w:i w:val="0"/>
                <w:iCs w:val="0"/>
                <w:color w:val="auto"/>
                <w:kern w:val="0"/>
                <w:sz w:val="21"/>
                <w:szCs w:val="21"/>
                <w:u w:val="none"/>
                <w:lang w:val="en-US" w:eastAsia="zh-CN" w:bidi="ar"/>
              </w:rPr>
              <w:t>6项及以上为优等品及判定为本批次配合料均方差优等</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③</w:t>
            </w:r>
            <w:r>
              <w:rPr>
                <w:rFonts w:hint="eastAsia" w:ascii="宋体" w:hAnsi="宋体" w:eastAsia="宋体" w:cs="宋体"/>
                <w:i w:val="0"/>
                <w:iCs w:val="0"/>
                <w:color w:val="auto"/>
                <w:kern w:val="0"/>
                <w:sz w:val="21"/>
                <w:szCs w:val="21"/>
                <w:u w:val="none"/>
                <w:lang w:val="en-US" w:eastAsia="zh-CN" w:bidi="ar"/>
              </w:rPr>
              <w:t>有3项及以上未达到允许范围及判定本批次配合料不合格</w:t>
            </w:r>
            <w:r>
              <w:rPr>
                <w:rFonts w:hint="eastAsia" w:ascii="宋体" w:hAnsi="宋体" w:cs="宋体"/>
                <w:i w:val="0"/>
                <w:iCs w:val="0"/>
                <w:color w:val="auto"/>
                <w:kern w:val="0"/>
                <w:sz w:val="21"/>
                <w:szCs w:val="21"/>
                <w:u w:val="none"/>
                <w:lang w:val="en-US" w:eastAsia="zh-CN" w:bidi="ar"/>
              </w:rPr>
              <w:t>。</w:t>
            </w:r>
          </w:p>
        </w:tc>
      </w:tr>
    </w:tbl>
    <w:p w14:paraId="40EB6D70">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w:t>
      </w:r>
    </w:p>
    <w:p w14:paraId="36286680">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cs="宋体"/>
          <w:color w:val="auto"/>
          <w:sz w:val="21"/>
          <w:szCs w:val="21"/>
          <w:lang w:val="en-US" w:eastAsia="zh-CN"/>
        </w:rPr>
      </w:pPr>
    </w:p>
    <w:p w14:paraId="77B1492C">
      <w:pPr>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color w:val="auto"/>
          <w:sz w:val="21"/>
          <w:szCs w:val="21"/>
        </w:rPr>
      </w:pPr>
      <w:r>
        <w:rPr>
          <w:rFonts w:hint="eastAsia" w:ascii="宋体" w:hAnsi="宋体" w:cs="宋体"/>
          <w:color w:val="auto"/>
          <w:sz w:val="21"/>
          <w:szCs w:val="21"/>
          <w:lang w:val="en-US" w:eastAsia="zh-CN"/>
        </w:rPr>
        <w:t xml:space="preserve">                            </w:t>
      </w:r>
      <w:r>
        <w:rPr>
          <w:rFonts w:hint="eastAsia" w:ascii="黑体" w:hAnsi="黑体" w:eastAsia="黑体" w:cs="黑体"/>
          <w:color w:val="auto"/>
          <w:sz w:val="21"/>
          <w:szCs w:val="21"/>
          <w:lang w:val="en-US" w:eastAsia="zh-CN"/>
        </w:rPr>
        <w:t xml:space="preserve">表2 控制指标 </w:t>
      </w:r>
      <w:r>
        <w:rPr>
          <w:rFonts w:hint="eastAsia" w:ascii="宋体" w:hAnsi="宋体" w:cs="宋体"/>
          <w:color w:val="auto"/>
          <w:sz w:val="21"/>
          <w:szCs w:val="21"/>
          <w:lang w:val="en-US" w:eastAsia="zh-CN"/>
        </w:rPr>
        <w:t xml:space="preserve">                                </w:t>
      </w:r>
      <w:r>
        <w:rPr>
          <w:rFonts w:hint="eastAsia" w:ascii="黑体" w:hAnsi="黑体" w:eastAsia="黑体" w:cs="黑体"/>
          <w:color w:val="auto"/>
          <w:sz w:val="21"/>
          <w:szCs w:val="21"/>
          <w:lang w:val="en-US" w:eastAsia="zh-CN"/>
        </w:rPr>
        <w:t>单位:%</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2689"/>
        <w:gridCol w:w="3829"/>
      </w:tblGrid>
      <w:tr w14:paraId="55BB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93" w:type="pct"/>
            <w:vMerge w:val="restart"/>
          </w:tcPr>
          <w:p w14:paraId="080DA52B">
            <w:pPr>
              <w:keepNext w:val="0"/>
              <w:keepLines w:val="0"/>
              <w:pageBreakBefore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项目名称</w:t>
            </w:r>
          </w:p>
        </w:tc>
        <w:tc>
          <w:tcPr>
            <w:tcW w:w="3406" w:type="pct"/>
            <w:gridSpan w:val="2"/>
            <w:vAlign w:val="center"/>
          </w:tcPr>
          <w:p w14:paraId="238F516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允许范围</w:t>
            </w:r>
          </w:p>
        </w:tc>
      </w:tr>
      <w:tr w14:paraId="3D13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93" w:type="pct"/>
            <w:vMerge w:val="continue"/>
          </w:tcPr>
          <w:p w14:paraId="4555E484">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1"/>
                <w:szCs w:val="21"/>
                <w:vertAlign w:val="baseline"/>
              </w:rPr>
            </w:pPr>
          </w:p>
        </w:tc>
        <w:tc>
          <w:tcPr>
            <w:tcW w:w="1405" w:type="pct"/>
            <w:vAlign w:val="center"/>
          </w:tcPr>
          <w:p w14:paraId="7DA4DA96">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优等品</w:t>
            </w:r>
          </w:p>
        </w:tc>
        <w:tc>
          <w:tcPr>
            <w:tcW w:w="0" w:type="auto"/>
            <w:vAlign w:val="center"/>
          </w:tcPr>
          <w:p w14:paraId="26FB87AC">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合格品</w:t>
            </w:r>
          </w:p>
        </w:tc>
      </w:tr>
      <w:tr w14:paraId="58F0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3" w:type="pct"/>
            <w:shd w:val="clear" w:color="auto" w:fill="auto"/>
            <w:vAlign w:val="center"/>
          </w:tcPr>
          <w:p w14:paraId="7FE7EBC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SiO</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均匀度</w:t>
            </w:r>
          </w:p>
        </w:tc>
        <w:tc>
          <w:tcPr>
            <w:tcW w:w="1405" w:type="pct"/>
            <w:shd w:val="clear" w:color="auto" w:fill="auto"/>
            <w:vAlign w:val="center"/>
          </w:tcPr>
          <w:p w14:paraId="72EA3E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w:t>
            </w:r>
          </w:p>
        </w:tc>
        <w:tc>
          <w:tcPr>
            <w:tcW w:w="0" w:type="auto"/>
            <w:shd w:val="clear" w:color="auto" w:fill="auto"/>
            <w:vAlign w:val="center"/>
          </w:tcPr>
          <w:p w14:paraId="1FC113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w:t>
            </w:r>
          </w:p>
        </w:tc>
      </w:tr>
      <w:tr w14:paraId="1E33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3" w:type="pct"/>
            <w:shd w:val="clear" w:color="auto" w:fill="auto"/>
            <w:vAlign w:val="center"/>
          </w:tcPr>
          <w:p w14:paraId="7183B1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Al</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O</w:t>
            </w:r>
            <w:r>
              <w:rPr>
                <w:rFonts w:hint="eastAsia" w:ascii="宋体" w:hAnsi="宋体" w:eastAsia="宋体" w:cs="宋体"/>
                <w:i w:val="0"/>
                <w:iCs w:val="0"/>
                <w:color w:val="auto"/>
                <w:kern w:val="0"/>
                <w:sz w:val="21"/>
                <w:szCs w:val="21"/>
                <w:u w:val="none"/>
                <w:vertAlign w:val="subscript"/>
                <w:lang w:val="en-US" w:eastAsia="zh-CN" w:bidi="ar"/>
              </w:rPr>
              <w:t>3</w:t>
            </w:r>
            <w:r>
              <w:rPr>
                <w:rFonts w:hint="eastAsia" w:ascii="宋体" w:hAnsi="宋体" w:eastAsia="宋体" w:cs="宋体"/>
                <w:i w:val="0"/>
                <w:iCs w:val="0"/>
                <w:color w:val="auto"/>
                <w:kern w:val="0"/>
                <w:sz w:val="21"/>
                <w:szCs w:val="21"/>
                <w:u w:val="none"/>
                <w:lang w:val="en-US" w:eastAsia="zh-CN" w:bidi="ar"/>
              </w:rPr>
              <w:t>均匀度</w:t>
            </w:r>
          </w:p>
        </w:tc>
        <w:tc>
          <w:tcPr>
            <w:tcW w:w="1405" w:type="pct"/>
            <w:shd w:val="clear" w:color="auto" w:fill="auto"/>
            <w:vAlign w:val="center"/>
          </w:tcPr>
          <w:p w14:paraId="122DD6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w:t>
            </w:r>
          </w:p>
        </w:tc>
        <w:tc>
          <w:tcPr>
            <w:tcW w:w="0" w:type="auto"/>
            <w:shd w:val="clear" w:color="auto" w:fill="auto"/>
            <w:vAlign w:val="center"/>
          </w:tcPr>
          <w:p w14:paraId="440F2B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w:t>
            </w:r>
          </w:p>
        </w:tc>
      </w:tr>
      <w:tr w14:paraId="3576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3" w:type="pct"/>
            <w:shd w:val="clear" w:color="auto" w:fill="auto"/>
            <w:vAlign w:val="center"/>
          </w:tcPr>
          <w:p w14:paraId="32FA755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Fe</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O</w:t>
            </w:r>
            <w:r>
              <w:rPr>
                <w:rFonts w:hint="eastAsia" w:ascii="宋体" w:hAnsi="宋体" w:eastAsia="宋体" w:cs="宋体"/>
                <w:i w:val="0"/>
                <w:iCs w:val="0"/>
                <w:color w:val="auto"/>
                <w:kern w:val="0"/>
                <w:sz w:val="21"/>
                <w:szCs w:val="21"/>
                <w:u w:val="none"/>
                <w:vertAlign w:val="subscript"/>
                <w:lang w:val="en-US" w:eastAsia="zh-CN" w:bidi="ar"/>
              </w:rPr>
              <w:t>3</w:t>
            </w:r>
            <w:r>
              <w:rPr>
                <w:rFonts w:hint="eastAsia" w:ascii="宋体" w:hAnsi="宋体" w:eastAsia="宋体" w:cs="宋体"/>
                <w:i w:val="0"/>
                <w:iCs w:val="0"/>
                <w:color w:val="auto"/>
                <w:kern w:val="0"/>
                <w:sz w:val="21"/>
                <w:szCs w:val="21"/>
                <w:u w:val="none"/>
                <w:lang w:val="en-US" w:eastAsia="zh-CN" w:bidi="ar"/>
              </w:rPr>
              <w:t>均匀度</w:t>
            </w:r>
          </w:p>
        </w:tc>
        <w:tc>
          <w:tcPr>
            <w:tcW w:w="1405" w:type="pct"/>
            <w:shd w:val="clear" w:color="auto" w:fill="auto"/>
            <w:vAlign w:val="center"/>
          </w:tcPr>
          <w:p w14:paraId="54F1EB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w:t>
            </w:r>
          </w:p>
        </w:tc>
        <w:tc>
          <w:tcPr>
            <w:tcW w:w="0" w:type="auto"/>
            <w:shd w:val="clear" w:color="auto" w:fill="auto"/>
            <w:vAlign w:val="center"/>
          </w:tcPr>
          <w:p w14:paraId="20447E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≥94</w:t>
            </w:r>
          </w:p>
        </w:tc>
      </w:tr>
      <w:tr w14:paraId="6120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3" w:type="pct"/>
            <w:shd w:val="clear" w:color="auto" w:fill="auto"/>
            <w:vAlign w:val="center"/>
          </w:tcPr>
          <w:p w14:paraId="2906E4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CaO均匀度</w:t>
            </w:r>
          </w:p>
        </w:tc>
        <w:tc>
          <w:tcPr>
            <w:tcW w:w="1405" w:type="pct"/>
            <w:shd w:val="clear" w:color="auto" w:fill="auto"/>
            <w:vAlign w:val="center"/>
          </w:tcPr>
          <w:p w14:paraId="1B47EE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w:t>
            </w:r>
          </w:p>
        </w:tc>
        <w:tc>
          <w:tcPr>
            <w:tcW w:w="0" w:type="auto"/>
            <w:shd w:val="clear" w:color="auto" w:fill="auto"/>
            <w:vAlign w:val="center"/>
          </w:tcPr>
          <w:p w14:paraId="2210DD8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w:t>
            </w:r>
          </w:p>
        </w:tc>
      </w:tr>
      <w:tr w14:paraId="0FFE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3" w:type="pct"/>
            <w:vAlign w:val="center"/>
          </w:tcPr>
          <w:p w14:paraId="6724D58C">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MgO均匀度</w:t>
            </w:r>
          </w:p>
        </w:tc>
        <w:tc>
          <w:tcPr>
            <w:tcW w:w="1405" w:type="pct"/>
            <w:vAlign w:val="center"/>
          </w:tcPr>
          <w:p w14:paraId="1461DDF1">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≥98</w:t>
            </w:r>
          </w:p>
        </w:tc>
        <w:tc>
          <w:tcPr>
            <w:tcW w:w="0" w:type="auto"/>
            <w:vAlign w:val="center"/>
          </w:tcPr>
          <w:p w14:paraId="6801668A">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≥95</w:t>
            </w:r>
          </w:p>
        </w:tc>
      </w:tr>
      <w:tr w14:paraId="199E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3" w:type="pct"/>
            <w:shd w:val="clear" w:color="auto" w:fill="auto"/>
            <w:vAlign w:val="center"/>
          </w:tcPr>
          <w:p w14:paraId="12A8D2D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Na</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O均匀度</w:t>
            </w:r>
          </w:p>
        </w:tc>
        <w:tc>
          <w:tcPr>
            <w:tcW w:w="1405" w:type="pct"/>
            <w:shd w:val="clear" w:color="auto" w:fill="auto"/>
            <w:vAlign w:val="center"/>
          </w:tcPr>
          <w:p w14:paraId="41BA89E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≥98.5</w:t>
            </w:r>
          </w:p>
        </w:tc>
        <w:tc>
          <w:tcPr>
            <w:tcW w:w="0" w:type="auto"/>
            <w:shd w:val="clear" w:color="auto" w:fill="auto"/>
            <w:vAlign w:val="center"/>
          </w:tcPr>
          <w:p w14:paraId="31021D8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w:t>
            </w:r>
          </w:p>
        </w:tc>
      </w:tr>
      <w:tr w14:paraId="02C3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3" w:type="pct"/>
            <w:vAlign w:val="center"/>
          </w:tcPr>
          <w:p w14:paraId="72A31D57">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K</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O均匀度</w:t>
            </w:r>
          </w:p>
        </w:tc>
        <w:tc>
          <w:tcPr>
            <w:tcW w:w="1405" w:type="pct"/>
            <w:vAlign w:val="center"/>
          </w:tcPr>
          <w:p w14:paraId="0B872F55">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≥95</w:t>
            </w:r>
          </w:p>
        </w:tc>
        <w:tc>
          <w:tcPr>
            <w:tcW w:w="0" w:type="auto"/>
            <w:vAlign w:val="center"/>
          </w:tcPr>
          <w:p w14:paraId="0D698BD5">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≥94</w:t>
            </w:r>
          </w:p>
        </w:tc>
      </w:tr>
      <w:tr w14:paraId="2B22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pct"/>
            <w:vAlign w:val="center"/>
          </w:tcPr>
          <w:p w14:paraId="7E325C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23351234">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均匀度总判定</w:t>
            </w:r>
          </w:p>
        </w:tc>
        <w:tc>
          <w:tcPr>
            <w:tcW w:w="3406" w:type="pct"/>
            <w:gridSpan w:val="2"/>
            <w:vAlign w:val="center"/>
          </w:tcPr>
          <w:p w14:paraId="2DCC9FF3">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以上成分中：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①</w:t>
            </w:r>
            <w:r>
              <w:rPr>
                <w:rFonts w:hint="eastAsia" w:ascii="宋体" w:hAnsi="宋体" w:eastAsia="宋体" w:cs="宋体"/>
                <w:i w:val="0"/>
                <w:iCs w:val="0"/>
                <w:color w:val="auto"/>
                <w:kern w:val="0"/>
                <w:sz w:val="21"/>
                <w:szCs w:val="21"/>
                <w:u w:val="none"/>
                <w:lang w:val="en-US" w:eastAsia="zh-CN" w:bidi="ar"/>
              </w:rPr>
              <w:t>有4项及以上达到合格品即判定本批次配合料均方差合格</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②有</w:t>
            </w:r>
            <w:r>
              <w:rPr>
                <w:rFonts w:hint="eastAsia" w:ascii="宋体" w:hAnsi="宋体" w:eastAsia="宋体" w:cs="宋体"/>
                <w:i w:val="0"/>
                <w:iCs w:val="0"/>
                <w:color w:val="auto"/>
                <w:kern w:val="0"/>
                <w:sz w:val="21"/>
                <w:szCs w:val="21"/>
                <w:u w:val="none"/>
                <w:lang w:val="en-US" w:eastAsia="zh-CN" w:bidi="ar"/>
              </w:rPr>
              <w:t>6项及以上为优等品及判定为本批次配合料均方差优等</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③</w:t>
            </w:r>
            <w:r>
              <w:rPr>
                <w:rFonts w:hint="eastAsia" w:ascii="宋体" w:hAnsi="宋体" w:eastAsia="宋体" w:cs="宋体"/>
                <w:i w:val="0"/>
                <w:iCs w:val="0"/>
                <w:color w:val="auto"/>
                <w:kern w:val="0"/>
                <w:sz w:val="21"/>
                <w:szCs w:val="21"/>
                <w:u w:val="none"/>
                <w:lang w:val="en-US" w:eastAsia="zh-CN" w:bidi="ar"/>
              </w:rPr>
              <w:t>有3项及以上未达到允许范围及判定本批次配合料不合格</w:t>
            </w:r>
            <w:r>
              <w:rPr>
                <w:rFonts w:hint="eastAsia" w:ascii="宋体" w:hAnsi="宋体" w:cs="宋体"/>
                <w:i w:val="0"/>
                <w:iCs w:val="0"/>
                <w:color w:val="auto"/>
                <w:kern w:val="0"/>
                <w:sz w:val="21"/>
                <w:szCs w:val="21"/>
                <w:u w:val="none"/>
                <w:lang w:val="en-US" w:eastAsia="zh-CN" w:bidi="ar"/>
              </w:rPr>
              <w:t>。</w:t>
            </w:r>
          </w:p>
        </w:tc>
      </w:tr>
    </w:tbl>
    <w:p w14:paraId="7DD0D990">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jc w:val="both"/>
        <w:textAlignment w:val="auto"/>
        <w:outlineLvl w:val="1"/>
        <w:rPr>
          <w:rFonts w:hint="eastAsia" w:ascii="黑体" w:hAnsi="黑体" w:eastAsia="黑体" w:cs="黑体"/>
          <w:b w:val="0"/>
          <w:bCs w:val="0"/>
          <w:color w:val="auto"/>
          <w:sz w:val="21"/>
          <w:szCs w:val="21"/>
          <w:lang w:val="en-US" w:eastAsia="zh-CN" w:bidi="ar-SA"/>
        </w:rPr>
      </w:pPr>
      <w:bookmarkStart w:id="48" w:name="_Toc16909"/>
      <w:bookmarkStart w:id="49" w:name="_Toc160007758"/>
      <w:bookmarkStart w:id="50" w:name="_Toc66008076"/>
      <w:r>
        <w:rPr>
          <w:rFonts w:hint="eastAsia" w:ascii="黑体" w:hAnsi="黑体" w:eastAsia="黑体" w:cs="黑体"/>
          <w:b w:val="0"/>
          <w:bCs w:val="0"/>
          <w:color w:val="auto"/>
          <w:sz w:val="21"/>
          <w:szCs w:val="21"/>
          <w:lang w:val="en-US" w:eastAsia="zh-CN" w:bidi="ar-SA"/>
        </w:rPr>
        <w:t>9 检查</w:t>
      </w:r>
      <w:bookmarkEnd w:id="48"/>
      <w:bookmarkEnd w:id="49"/>
    </w:p>
    <w:bookmarkEnd w:id="50"/>
    <w:p w14:paraId="5CF09B93">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bidi="ar-SA"/>
        </w:rPr>
      </w:pPr>
      <w:bookmarkStart w:id="51" w:name="_Toc80335433"/>
      <w:bookmarkEnd w:id="51"/>
      <w:bookmarkStart w:id="52" w:name="_Toc83485008"/>
      <w:bookmarkEnd w:id="52"/>
      <w:bookmarkStart w:id="53" w:name="_Toc86048306"/>
      <w:bookmarkEnd w:id="53"/>
      <w:bookmarkStart w:id="54" w:name="_Toc77319764"/>
      <w:bookmarkEnd w:id="54"/>
      <w:bookmarkStart w:id="55" w:name="_Toc68507356"/>
      <w:bookmarkEnd w:id="55"/>
      <w:bookmarkStart w:id="56" w:name="_Toc83122404"/>
      <w:bookmarkEnd w:id="56"/>
      <w:bookmarkStart w:id="57" w:name="_Toc78367908"/>
      <w:bookmarkEnd w:id="57"/>
      <w:bookmarkStart w:id="58" w:name="_Toc80095877"/>
      <w:bookmarkEnd w:id="58"/>
      <w:bookmarkStart w:id="59" w:name="_Toc83488123"/>
      <w:bookmarkEnd w:id="59"/>
      <w:bookmarkStart w:id="60" w:name="_Toc77423015"/>
      <w:bookmarkEnd w:id="60"/>
      <w:bookmarkStart w:id="61" w:name="_Toc80344401"/>
      <w:bookmarkEnd w:id="61"/>
      <w:bookmarkStart w:id="62" w:name="_Toc80158780"/>
      <w:bookmarkEnd w:id="62"/>
      <w:bookmarkStart w:id="63" w:name="_Toc111519000"/>
      <w:bookmarkEnd w:id="63"/>
      <w:bookmarkStart w:id="64" w:name="_Toc80340087"/>
      <w:bookmarkEnd w:id="64"/>
      <w:bookmarkStart w:id="65" w:name="_Toc68508293"/>
      <w:bookmarkEnd w:id="65"/>
      <w:bookmarkStart w:id="66" w:name="_Toc111522483"/>
      <w:bookmarkEnd w:id="66"/>
      <w:bookmarkStart w:id="67" w:name="_Toc80095688"/>
      <w:bookmarkEnd w:id="67"/>
      <w:bookmarkStart w:id="68" w:name="_Toc66527096"/>
      <w:bookmarkStart w:id="69" w:name="_Toc68074363"/>
      <w:bookmarkStart w:id="70" w:name="_Toc66008079"/>
      <w:bookmarkStart w:id="71" w:name="_Toc66592851"/>
      <w:bookmarkStart w:id="72" w:name="_Toc66540130"/>
      <w:bookmarkStart w:id="73" w:name="OLE_LINK1"/>
      <w:r>
        <w:rPr>
          <w:rFonts w:hint="eastAsia" w:ascii="宋体" w:hAnsi="宋体" w:eastAsia="宋体" w:cs="宋体"/>
          <w:color w:val="auto"/>
          <w:sz w:val="21"/>
          <w:szCs w:val="21"/>
          <w:lang w:val="en-US" w:eastAsia="zh-CN" w:bidi="ar-SA"/>
        </w:rPr>
        <w:t>实验结束后，将样品装入自封袋中进行保存，并观察样品中各个元素的质量百分比是否符合要求，记录实验结果。</w:t>
      </w:r>
      <w:bookmarkEnd w:id="68"/>
      <w:bookmarkEnd w:id="69"/>
      <w:bookmarkEnd w:id="70"/>
      <w:bookmarkEnd w:id="71"/>
      <w:bookmarkEnd w:id="72"/>
      <w:bookmarkEnd w:id="73"/>
      <w:bookmarkStart w:id="74" w:name="_Toc111522485"/>
      <w:bookmarkEnd w:id="74"/>
      <w:bookmarkStart w:id="75" w:name="_Toc80095690"/>
      <w:bookmarkEnd w:id="75"/>
      <w:bookmarkStart w:id="76" w:name="_Toc83488125"/>
      <w:bookmarkEnd w:id="76"/>
      <w:bookmarkStart w:id="77" w:name="_Toc80095879"/>
      <w:bookmarkEnd w:id="77"/>
      <w:bookmarkStart w:id="78" w:name="_Toc111519002"/>
      <w:bookmarkEnd w:id="78"/>
      <w:bookmarkStart w:id="79" w:name="_Toc80158782"/>
      <w:bookmarkEnd w:id="79"/>
      <w:bookmarkStart w:id="80" w:name="_Toc80340089"/>
      <w:bookmarkEnd w:id="80"/>
      <w:bookmarkStart w:id="81" w:name="_Toc68507358"/>
      <w:bookmarkEnd w:id="81"/>
      <w:bookmarkStart w:id="82" w:name="_Toc68508295"/>
      <w:bookmarkEnd w:id="82"/>
      <w:bookmarkStart w:id="83" w:name="_Toc83485010"/>
      <w:bookmarkEnd w:id="83"/>
      <w:bookmarkStart w:id="84" w:name="_Toc78367910"/>
      <w:bookmarkEnd w:id="84"/>
      <w:bookmarkStart w:id="85" w:name="_Toc83122406"/>
      <w:bookmarkEnd w:id="85"/>
      <w:bookmarkStart w:id="86" w:name="_Toc86048308"/>
      <w:bookmarkEnd w:id="86"/>
      <w:bookmarkStart w:id="87" w:name="_Toc77319766"/>
      <w:bookmarkEnd w:id="87"/>
      <w:bookmarkStart w:id="88" w:name="_Toc77423017"/>
      <w:bookmarkEnd w:id="88"/>
      <w:bookmarkStart w:id="89" w:name="_Toc80335435"/>
      <w:bookmarkEnd w:id="89"/>
      <w:bookmarkStart w:id="90" w:name="_Toc80344403"/>
      <w:bookmarkEnd w:id="90"/>
      <w:bookmarkStart w:id="91" w:name="_Toc160007759"/>
    </w:p>
    <w:p w14:paraId="7FFD704D">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jc w:val="both"/>
        <w:textAlignment w:val="auto"/>
        <w:outlineLvl w:val="1"/>
        <w:rPr>
          <w:rFonts w:hint="eastAsia" w:ascii="黑体" w:hAnsi="黑体" w:eastAsia="黑体" w:cs="黑体"/>
          <w:b w:val="0"/>
          <w:bCs w:val="0"/>
          <w:color w:val="auto"/>
          <w:sz w:val="21"/>
          <w:szCs w:val="21"/>
          <w:lang w:val="en-US" w:eastAsia="zh-CN" w:bidi="ar-SA"/>
        </w:rPr>
      </w:pPr>
      <w:bookmarkStart w:id="92" w:name="_Toc17216"/>
      <w:r>
        <w:rPr>
          <w:rFonts w:hint="eastAsia" w:ascii="黑体" w:hAnsi="黑体" w:eastAsia="黑体" w:cs="黑体"/>
          <w:b w:val="0"/>
          <w:bCs w:val="0"/>
          <w:color w:val="auto"/>
          <w:sz w:val="21"/>
          <w:szCs w:val="21"/>
          <w:lang w:val="en-US" w:eastAsia="zh-CN" w:bidi="ar-SA"/>
        </w:rPr>
        <w:t>10 试验报告</w:t>
      </w:r>
      <w:bookmarkEnd w:id="91"/>
      <w:bookmarkEnd w:id="92"/>
    </w:p>
    <w:p w14:paraId="18940FF0">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firstLine="420" w:firstLineChars="200"/>
        <w:jc w:val="both"/>
        <w:textAlignment w:val="auto"/>
        <w:outlineLvl w:val="1"/>
      </w:pPr>
      <w:r>
        <w:rPr>
          <w:rFonts w:hint="eastAsia" w:ascii="宋体" w:hAnsi="宋体" w:eastAsia="宋体" w:cs="宋体"/>
          <w:color w:val="auto"/>
          <w:sz w:val="21"/>
          <w:szCs w:val="21"/>
          <w:lang w:val="en-US" w:eastAsia="zh-CN" w:bidi="ar-SA"/>
        </w:rPr>
        <w:t>报告中应包括依照的标准（</w:t>
      </w:r>
      <w:r>
        <w:rPr>
          <w:rFonts w:hint="eastAsia" w:ascii="宋体" w:hAnsi="宋体" w:cs="宋体"/>
          <w:color w:val="auto"/>
          <w:sz w:val="21"/>
          <w:szCs w:val="21"/>
          <w:lang w:val="en-US" w:eastAsia="zh-CN" w:bidi="ar-SA"/>
        </w:rPr>
        <w:t>本文件</w:t>
      </w:r>
      <w:r>
        <w:rPr>
          <w:rFonts w:hint="eastAsia" w:ascii="宋体" w:hAnsi="宋体" w:eastAsia="宋体" w:cs="宋体"/>
          <w:color w:val="auto"/>
          <w:sz w:val="21"/>
          <w:szCs w:val="21"/>
          <w:lang w:val="en-US" w:eastAsia="zh-CN" w:bidi="ar-SA"/>
        </w:rPr>
        <w:t>编号）、配料称量精度、试样的表观质量、测试结果、判定结论、测试时间、测试人、审核人。</w:t>
      </w:r>
    </w:p>
    <w:p w14:paraId="03FB3B31">
      <w:pPr>
        <w:pStyle w:val="25"/>
      </w:pPr>
    </w:p>
    <w:p w14:paraId="2B1329FC">
      <w:pPr>
        <w:pStyle w:val="103"/>
      </w:pPr>
    </w:p>
    <w:p w14:paraId="001819CB">
      <w:pPr>
        <w:pStyle w:val="91"/>
        <w:tabs>
          <w:tab w:val="clear" w:pos="0"/>
        </w:tabs>
      </w:pPr>
    </w:p>
    <w:p w14:paraId="70E95F0A">
      <w:pPr>
        <w:pStyle w:val="135"/>
        <w:framePr w:wrap="around"/>
      </w:pPr>
      <w:r>
        <mc:AlternateContent>
          <mc:Choice Requires="wps">
            <w:drawing>
              <wp:anchor distT="0" distB="0" distL="114300" distR="114300" simplePos="0" relativeHeight="251664384" behindDoc="0" locked="0" layoutInCell="1" allowOverlap="1">
                <wp:simplePos x="0" y="0"/>
                <wp:positionH relativeFrom="column">
                  <wp:posOffset>1757045</wp:posOffset>
                </wp:positionH>
                <wp:positionV relativeFrom="paragraph">
                  <wp:posOffset>317500</wp:posOffset>
                </wp:positionV>
                <wp:extent cx="2419350" cy="0"/>
                <wp:effectExtent l="9525" t="8255" r="9525" b="10795"/>
                <wp:wrapNone/>
                <wp:docPr id="1"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line">
                          <a:avLst/>
                        </a:prstGeom>
                        <a:noFill/>
                        <a:ln w="6350" cmpd="sng">
                          <a:solidFill>
                            <a:srgbClr val="000000"/>
                          </a:solidFill>
                          <a:miter lim="800000"/>
                        </a:ln>
                      </wps:spPr>
                      <wps:bodyPr/>
                    </wps:wsp>
                  </a:graphicData>
                </a:graphic>
              </wp:anchor>
            </w:drawing>
          </mc:Choice>
          <mc:Fallback>
            <w:pict>
              <v:line id="直接连接符 43" o:spid="_x0000_s1026" o:spt="20" style="position:absolute;left:0pt;margin-left:138.35pt;margin-top:25pt;height:0pt;width:190.5pt;z-index:251664384;mso-width-relative:page;mso-height-relative:page;" filled="f" stroked="t" coordsize="21600,21600" o:gfxdata="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rnJx1QAAAAkBAAAPAAAAAAAAAAEAIAAAACIAAABkcnMvZG93bnJldi54bWxQSwECFAAUAAAACACH&#10;TuJA5hX+AO4BAADDAwAADgAAAAAAAAABACAAAAAkAQAAZHJzL2Uyb0RvYy54bWxQSwUGAAAAAAYA&#10;BgBZAQAAhAUAAAAA&#10;">
                <v:fill on="f" focussize="0,0"/>
                <v:stroke weight="0.5pt" color="#000000" miterlimit="8" joinstyle="miter"/>
                <v:imagedata o:title=""/>
                <o:lock v:ext="edit" aspectratio="f"/>
              </v:line>
            </w:pict>
          </mc:Fallback>
        </mc:AlternateContent>
      </w:r>
    </w:p>
    <w:p w14:paraId="15957DF4">
      <w:pPr>
        <w:pStyle w:val="135"/>
        <w:framePr w:wrap="around"/>
      </w:pPr>
    </w:p>
    <w:sectPr>
      <w:headerReference r:id="rId5" w:type="default"/>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5751">
    <w:pPr>
      <w:pStyle w:val="48"/>
    </w:pPr>
    <w:r>
      <w:fldChar w:fldCharType="begin"/>
    </w:r>
    <w:r>
      <w:instrText xml:space="preserve"> PAGE  \* MERGEFORMAT </w:instrText>
    </w:r>
    <w:r>
      <w:fldChar w:fldCharType="separate"/>
    </w:r>
    <w: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C694">
    <w:pPr>
      <w:pStyle w:val="48"/>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E11C">
    <w:pPr>
      <w:pStyle w:val="49"/>
    </w:pPr>
    <w:r>
      <w:t>DB1310/T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A0DF">
    <w:pPr>
      <w:pStyle w:val="49"/>
    </w:pPr>
    <w:r>
      <w:t>DB1310/T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4"/>
      <w:lvlText w:val="%1)"/>
      <w:lvlJc w:val="left"/>
      <w:pPr>
        <w:tabs>
          <w:tab w:val="left" w:pos="840"/>
        </w:tabs>
        <w:ind w:left="839" w:hanging="419"/>
      </w:pPr>
      <w:rPr>
        <w:rFonts w:hint="eastAsia"/>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23"/>
      <w:suff w:val="nothing"/>
      <w:lvlText w:val="%1.%2.%3.%4.%5 "/>
      <w:lvlJc w:val="left"/>
      <w:pPr>
        <w:ind w:left="0" w:firstLine="0"/>
      </w:pPr>
      <w:rPr>
        <w:rFonts w:hint="eastAsia" w:ascii="黑体" w:hAnsi="Times New Roman" w:eastAsia="黑体"/>
        <w:b w:val="0"/>
        <w:i w:val="0"/>
        <w:sz w:val="21"/>
      </w:rPr>
    </w:lvl>
    <w:lvl w:ilvl="5" w:tentative="0">
      <w:start w:val="1"/>
      <w:numFmt w:val="decimal"/>
      <w:pStyle w:val="12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9"/>
      <w:suff w:val="nothing"/>
      <w:lvlText w:val="%1注："/>
      <w:lvlJc w:val="left"/>
      <w:pPr>
        <w:ind w:left="789" w:hanging="363"/>
      </w:pPr>
      <w:rPr>
        <w:rFonts w:hint="eastAsia" w:ascii="黑体" w:hAnsi="Times New Roman" w:eastAsia="黑体"/>
        <w:b w:val="0"/>
        <w:i w:val="0"/>
        <w:color w:val="000000"/>
        <w:sz w:val="18"/>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7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50"/>
      <w:suff w:val="space"/>
      <w:lvlText w:val="%1 "/>
      <w:lvlJc w:val="left"/>
      <w:pPr>
        <w:ind w:left="0" w:firstLine="0"/>
      </w:pPr>
      <w:rPr>
        <w:rFonts w:hint="eastAsia" w:eastAsia="黑体"/>
        <w:sz w:val="21"/>
      </w:rPr>
    </w:lvl>
    <w:lvl w:ilvl="1" w:tentative="0">
      <w:start w:val="1"/>
      <w:numFmt w:val="decimal"/>
      <w:pStyle w:val="47"/>
      <w:suff w:val="space"/>
      <w:lvlText w:val="%1.%2 "/>
      <w:lvlJc w:val="left"/>
      <w:pPr>
        <w:ind w:left="0" w:firstLine="0"/>
      </w:pPr>
      <w:rPr>
        <w:rFonts w:hint="eastAsia"/>
      </w:rPr>
    </w:lvl>
    <w:lvl w:ilvl="2" w:tentative="0">
      <w:start w:val="1"/>
      <w:numFmt w:val="decimal"/>
      <w:pStyle w:val="51"/>
      <w:suff w:val="space"/>
      <w:lvlText w:val="%1.%2.%3 "/>
      <w:lvlJc w:val="left"/>
      <w:pPr>
        <w:ind w:left="0" w:firstLine="0"/>
      </w:pPr>
      <w:rPr>
        <w:rFonts w:hint="eastAsia"/>
      </w:rPr>
    </w:lvl>
    <w:lvl w:ilvl="3" w:tentative="0">
      <w:start w:val="1"/>
      <w:numFmt w:val="decimal"/>
      <w:pStyle w:val="56"/>
      <w:suff w:val="space"/>
      <w:lvlText w:val="%1.%2.%3.%4 "/>
      <w:lvlJc w:val="left"/>
      <w:pPr>
        <w:ind w:left="0" w:firstLine="0"/>
      </w:pPr>
      <w:rPr>
        <w:rFonts w:hint="eastAsia"/>
      </w:rPr>
    </w:lvl>
    <w:lvl w:ilvl="4" w:tentative="0">
      <w:start w:val="1"/>
      <w:numFmt w:val="decimal"/>
      <w:pStyle w:val="60"/>
      <w:suff w:val="space"/>
      <w:lvlText w:val="%1.%2.%3.%4.%5 "/>
      <w:lvlJc w:val="left"/>
      <w:pPr>
        <w:ind w:left="0" w:firstLine="0"/>
      </w:pPr>
      <w:rPr>
        <w:rFonts w:hint="eastAsia"/>
      </w:rPr>
    </w:lvl>
    <w:lvl w:ilvl="5" w:tentative="0">
      <w:start w:val="1"/>
      <w:numFmt w:val="decimal"/>
      <w:pStyle w:val="61"/>
      <w:suff w:val="space"/>
      <w:lvlText w:val="%1.%2.%3.%4.%5.%6 "/>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4"/>
    <w:rsid w:val="0000185F"/>
    <w:rsid w:val="000024D3"/>
    <w:rsid w:val="000053B0"/>
    <w:rsid w:val="0000586F"/>
    <w:rsid w:val="00005F4A"/>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4077A"/>
    <w:rsid w:val="00041F2D"/>
    <w:rsid w:val="000456E4"/>
    <w:rsid w:val="00050549"/>
    <w:rsid w:val="00053025"/>
    <w:rsid w:val="00055016"/>
    <w:rsid w:val="0005676A"/>
    <w:rsid w:val="00056891"/>
    <w:rsid w:val="00060186"/>
    <w:rsid w:val="00060320"/>
    <w:rsid w:val="00061BD7"/>
    <w:rsid w:val="000651BA"/>
    <w:rsid w:val="00066E9E"/>
    <w:rsid w:val="00067CDF"/>
    <w:rsid w:val="00070887"/>
    <w:rsid w:val="00074FBE"/>
    <w:rsid w:val="00081D80"/>
    <w:rsid w:val="00082A7E"/>
    <w:rsid w:val="00083A09"/>
    <w:rsid w:val="00084969"/>
    <w:rsid w:val="000873CC"/>
    <w:rsid w:val="00087F5D"/>
    <w:rsid w:val="0009005E"/>
    <w:rsid w:val="00090B04"/>
    <w:rsid w:val="00092857"/>
    <w:rsid w:val="00094926"/>
    <w:rsid w:val="000979C3"/>
    <w:rsid w:val="000A20A9"/>
    <w:rsid w:val="000A24CB"/>
    <w:rsid w:val="000A3168"/>
    <w:rsid w:val="000A37C0"/>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78FD"/>
    <w:rsid w:val="000F030C"/>
    <w:rsid w:val="000F129C"/>
    <w:rsid w:val="00100680"/>
    <w:rsid w:val="00104F16"/>
    <w:rsid w:val="001056DE"/>
    <w:rsid w:val="001124C0"/>
    <w:rsid w:val="001230FD"/>
    <w:rsid w:val="00125A8B"/>
    <w:rsid w:val="0013175F"/>
    <w:rsid w:val="0013332E"/>
    <w:rsid w:val="0013554D"/>
    <w:rsid w:val="00137A49"/>
    <w:rsid w:val="00142131"/>
    <w:rsid w:val="0014319E"/>
    <w:rsid w:val="00144EDE"/>
    <w:rsid w:val="00147B89"/>
    <w:rsid w:val="001512B4"/>
    <w:rsid w:val="00151930"/>
    <w:rsid w:val="00152390"/>
    <w:rsid w:val="001559F2"/>
    <w:rsid w:val="001620A5"/>
    <w:rsid w:val="001629BC"/>
    <w:rsid w:val="00164E53"/>
    <w:rsid w:val="001668AD"/>
    <w:rsid w:val="0016699D"/>
    <w:rsid w:val="00175159"/>
    <w:rsid w:val="00176208"/>
    <w:rsid w:val="00176AA8"/>
    <w:rsid w:val="0018211B"/>
    <w:rsid w:val="001840D3"/>
    <w:rsid w:val="00185E08"/>
    <w:rsid w:val="00186C51"/>
    <w:rsid w:val="00187759"/>
    <w:rsid w:val="001900F8"/>
    <w:rsid w:val="00191258"/>
    <w:rsid w:val="00192680"/>
    <w:rsid w:val="00193037"/>
    <w:rsid w:val="00193A2C"/>
    <w:rsid w:val="00195A71"/>
    <w:rsid w:val="001A288E"/>
    <w:rsid w:val="001B0AA8"/>
    <w:rsid w:val="001B511A"/>
    <w:rsid w:val="001B5853"/>
    <w:rsid w:val="001B5B9B"/>
    <w:rsid w:val="001B6DC2"/>
    <w:rsid w:val="001B7F45"/>
    <w:rsid w:val="001C149C"/>
    <w:rsid w:val="001C1C23"/>
    <w:rsid w:val="001C21AC"/>
    <w:rsid w:val="001C47BA"/>
    <w:rsid w:val="001C59EA"/>
    <w:rsid w:val="001D102C"/>
    <w:rsid w:val="001D25EF"/>
    <w:rsid w:val="001D3894"/>
    <w:rsid w:val="001D406C"/>
    <w:rsid w:val="001D41EE"/>
    <w:rsid w:val="001D7BE1"/>
    <w:rsid w:val="001E0380"/>
    <w:rsid w:val="001E135E"/>
    <w:rsid w:val="001E13B1"/>
    <w:rsid w:val="001E13E8"/>
    <w:rsid w:val="001E35DF"/>
    <w:rsid w:val="001E4196"/>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92704"/>
    <w:rsid w:val="00292BE5"/>
    <w:rsid w:val="00294AAC"/>
    <w:rsid w:val="00294E70"/>
    <w:rsid w:val="002A0F5C"/>
    <w:rsid w:val="002A141D"/>
    <w:rsid w:val="002A1924"/>
    <w:rsid w:val="002A7420"/>
    <w:rsid w:val="002B0F12"/>
    <w:rsid w:val="002B1308"/>
    <w:rsid w:val="002B1D86"/>
    <w:rsid w:val="002B4554"/>
    <w:rsid w:val="002C72D8"/>
    <w:rsid w:val="002D11FA"/>
    <w:rsid w:val="002E0DDF"/>
    <w:rsid w:val="002E25BD"/>
    <w:rsid w:val="002E2906"/>
    <w:rsid w:val="002E363B"/>
    <w:rsid w:val="002E4928"/>
    <w:rsid w:val="002E50A6"/>
    <w:rsid w:val="002E5635"/>
    <w:rsid w:val="002E64C3"/>
    <w:rsid w:val="002E6A2C"/>
    <w:rsid w:val="002E6EBC"/>
    <w:rsid w:val="002F1D8C"/>
    <w:rsid w:val="002F21DA"/>
    <w:rsid w:val="002F3489"/>
    <w:rsid w:val="00301F39"/>
    <w:rsid w:val="00304C5F"/>
    <w:rsid w:val="00310A54"/>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5564"/>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75F3"/>
    <w:rsid w:val="003C78A3"/>
    <w:rsid w:val="003D0DC2"/>
    <w:rsid w:val="003D2966"/>
    <w:rsid w:val="003E1867"/>
    <w:rsid w:val="003E5729"/>
    <w:rsid w:val="003E5EAE"/>
    <w:rsid w:val="003E6A28"/>
    <w:rsid w:val="003E7514"/>
    <w:rsid w:val="003E7529"/>
    <w:rsid w:val="003F2AF5"/>
    <w:rsid w:val="003F3E91"/>
    <w:rsid w:val="003F4EE0"/>
    <w:rsid w:val="003F5AC7"/>
    <w:rsid w:val="003F7207"/>
    <w:rsid w:val="004009C8"/>
    <w:rsid w:val="00400E9E"/>
    <w:rsid w:val="00402153"/>
    <w:rsid w:val="00402FC1"/>
    <w:rsid w:val="004035C7"/>
    <w:rsid w:val="004046C4"/>
    <w:rsid w:val="004100FE"/>
    <w:rsid w:val="00421E5E"/>
    <w:rsid w:val="00425082"/>
    <w:rsid w:val="00427D04"/>
    <w:rsid w:val="00431DEB"/>
    <w:rsid w:val="0043263E"/>
    <w:rsid w:val="00436B51"/>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A43"/>
    <w:rsid w:val="00516C20"/>
    <w:rsid w:val="005174E5"/>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4C39"/>
    <w:rsid w:val="00570354"/>
    <w:rsid w:val="005703DE"/>
    <w:rsid w:val="00570CF6"/>
    <w:rsid w:val="0057196D"/>
    <w:rsid w:val="0057501A"/>
    <w:rsid w:val="00575F5E"/>
    <w:rsid w:val="00581128"/>
    <w:rsid w:val="0058464E"/>
    <w:rsid w:val="0058610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1706"/>
    <w:rsid w:val="005C1C28"/>
    <w:rsid w:val="005C53B2"/>
    <w:rsid w:val="005C6DB5"/>
    <w:rsid w:val="005C74FE"/>
    <w:rsid w:val="005D39B7"/>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3162D"/>
    <w:rsid w:val="00631E62"/>
    <w:rsid w:val="00632E56"/>
    <w:rsid w:val="00635CBA"/>
    <w:rsid w:val="006407B5"/>
    <w:rsid w:val="0064338B"/>
    <w:rsid w:val="00644F98"/>
    <w:rsid w:val="00646542"/>
    <w:rsid w:val="006504F4"/>
    <w:rsid w:val="006507F4"/>
    <w:rsid w:val="00654BC9"/>
    <w:rsid w:val="006552CA"/>
    <w:rsid w:val="006552FD"/>
    <w:rsid w:val="00663AF3"/>
    <w:rsid w:val="00666B6C"/>
    <w:rsid w:val="0066776B"/>
    <w:rsid w:val="0066799C"/>
    <w:rsid w:val="00676405"/>
    <w:rsid w:val="00682682"/>
    <w:rsid w:val="00682702"/>
    <w:rsid w:val="00682CAE"/>
    <w:rsid w:val="00684333"/>
    <w:rsid w:val="00687A4F"/>
    <w:rsid w:val="00692368"/>
    <w:rsid w:val="00693782"/>
    <w:rsid w:val="00693C38"/>
    <w:rsid w:val="006A0055"/>
    <w:rsid w:val="006A01CA"/>
    <w:rsid w:val="006A2EBC"/>
    <w:rsid w:val="006A5EA0"/>
    <w:rsid w:val="006A783B"/>
    <w:rsid w:val="006A7B33"/>
    <w:rsid w:val="006B204A"/>
    <w:rsid w:val="006B230C"/>
    <w:rsid w:val="006B4E13"/>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24EFB"/>
    <w:rsid w:val="00726FF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23C1"/>
    <w:rsid w:val="007913AB"/>
    <w:rsid w:val="007914F7"/>
    <w:rsid w:val="007972CC"/>
    <w:rsid w:val="00797409"/>
    <w:rsid w:val="007A6D6B"/>
    <w:rsid w:val="007B1625"/>
    <w:rsid w:val="007B5A52"/>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4CF1"/>
    <w:rsid w:val="007F758D"/>
    <w:rsid w:val="007F7D52"/>
    <w:rsid w:val="00801608"/>
    <w:rsid w:val="00802672"/>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5EF4"/>
    <w:rsid w:val="008652BC"/>
    <w:rsid w:val="0087198C"/>
    <w:rsid w:val="00872C1F"/>
    <w:rsid w:val="008735C6"/>
    <w:rsid w:val="00873B42"/>
    <w:rsid w:val="00873F6C"/>
    <w:rsid w:val="008768B0"/>
    <w:rsid w:val="00885446"/>
    <w:rsid w:val="008856D8"/>
    <w:rsid w:val="0089069C"/>
    <w:rsid w:val="00892E82"/>
    <w:rsid w:val="00893D49"/>
    <w:rsid w:val="00896411"/>
    <w:rsid w:val="008A1536"/>
    <w:rsid w:val="008A236D"/>
    <w:rsid w:val="008A3B7C"/>
    <w:rsid w:val="008A753A"/>
    <w:rsid w:val="008B276C"/>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331C"/>
    <w:rsid w:val="00913C85"/>
    <w:rsid w:val="00915E33"/>
    <w:rsid w:val="0092513A"/>
    <w:rsid w:val="00925209"/>
    <w:rsid w:val="009279DE"/>
    <w:rsid w:val="00930116"/>
    <w:rsid w:val="00930D34"/>
    <w:rsid w:val="00935495"/>
    <w:rsid w:val="0094212C"/>
    <w:rsid w:val="009438A2"/>
    <w:rsid w:val="009468EF"/>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2D0E"/>
    <w:rsid w:val="009C3DAC"/>
    <w:rsid w:val="009C42E0"/>
    <w:rsid w:val="009D206E"/>
    <w:rsid w:val="009D42F1"/>
    <w:rsid w:val="009D5362"/>
    <w:rsid w:val="009E1415"/>
    <w:rsid w:val="009E4D58"/>
    <w:rsid w:val="009E60F2"/>
    <w:rsid w:val="009E6116"/>
    <w:rsid w:val="009F096B"/>
    <w:rsid w:val="009F14AB"/>
    <w:rsid w:val="009F31C5"/>
    <w:rsid w:val="00A020A7"/>
    <w:rsid w:val="00A02E43"/>
    <w:rsid w:val="00A05ACB"/>
    <w:rsid w:val="00A065F9"/>
    <w:rsid w:val="00A07F34"/>
    <w:rsid w:val="00A16306"/>
    <w:rsid w:val="00A22154"/>
    <w:rsid w:val="00A24CA6"/>
    <w:rsid w:val="00A25C38"/>
    <w:rsid w:val="00A27CA2"/>
    <w:rsid w:val="00A31C69"/>
    <w:rsid w:val="00A3328C"/>
    <w:rsid w:val="00A3618A"/>
    <w:rsid w:val="00A36B07"/>
    <w:rsid w:val="00A36BBE"/>
    <w:rsid w:val="00A40DA4"/>
    <w:rsid w:val="00A4307A"/>
    <w:rsid w:val="00A45884"/>
    <w:rsid w:val="00A47EBB"/>
    <w:rsid w:val="00A51890"/>
    <w:rsid w:val="00A51CDD"/>
    <w:rsid w:val="00A54FD3"/>
    <w:rsid w:val="00A6457A"/>
    <w:rsid w:val="00A66513"/>
    <w:rsid w:val="00A6730D"/>
    <w:rsid w:val="00A7086D"/>
    <w:rsid w:val="00A70B14"/>
    <w:rsid w:val="00A71625"/>
    <w:rsid w:val="00A71B9B"/>
    <w:rsid w:val="00A751C7"/>
    <w:rsid w:val="00A769E6"/>
    <w:rsid w:val="00A77E57"/>
    <w:rsid w:val="00A8178C"/>
    <w:rsid w:val="00A81974"/>
    <w:rsid w:val="00A836A4"/>
    <w:rsid w:val="00A84816"/>
    <w:rsid w:val="00A86922"/>
    <w:rsid w:val="00A873DE"/>
    <w:rsid w:val="00A87798"/>
    <w:rsid w:val="00A87844"/>
    <w:rsid w:val="00A87ED0"/>
    <w:rsid w:val="00AA038C"/>
    <w:rsid w:val="00AA3705"/>
    <w:rsid w:val="00AA7A09"/>
    <w:rsid w:val="00AB3235"/>
    <w:rsid w:val="00AB3B50"/>
    <w:rsid w:val="00AB5E69"/>
    <w:rsid w:val="00AB78F9"/>
    <w:rsid w:val="00AC05B1"/>
    <w:rsid w:val="00AC08AB"/>
    <w:rsid w:val="00AC5220"/>
    <w:rsid w:val="00AC63D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53EB"/>
    <w:rsid w:val="00B3550C"/>
    <w:rsid w:val="00B435AA"/>
    <w:rsid w:val="00B439C4"/>
    <w:rsid w:val="00B4535E"/>
    <w:rsid w:val="00B52554"/>
    <w:rsid w:val="00B52A8C"/>
    <w:rsid w:val="00B57EF4"/>
    <w:rsid w:val="00B60B5F"/>
    <w:rsid w:val="00B61351"/>
    <w:rsid w:val="00B61764"/>
    <w:rsid w:val="00B636A8"/>
    <w:rsid w:val="00B665C6"/>
    <w:rsid w:val="00B71E88"/>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4A18"/>
    <w:rsid w:val="00BD5ABE"/>
    <w:rsid w:val="00BD69A8"/>
    <w:rsid w:val="00BD6DB2"/>
    <w:rsid w:val="00BE11CF"/>
    <w:rsid w:val="00BE21AB"/>
    <w:rsid w:val="00BE55CB"/>
    <w:rsid w:val="00BF617A"/>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357"/>
    <w:rsid w:val="00C27909"/>
    <w:rsid w:val="00C27B03"/>
    <w:rsid w:val="00C3076F"/>
    <w:rsid w:val="00C30D69"/>
    <w:rsid w:val="00C314E1"/>
    <w:rsid w:val="00C3173E"/>
    <w:rsid w:val="00C34397"/>
    <w:rsid w:val="00C34927"/>
    <w:rsid w:val="00C34E41"/>
    <w:rsid w:val="00C361CD"/>
    <w:rsid w:val="00C3788B"/>
    <w:rsid w:val="00C4095D"/>
    <w:rsid w:val="00C447C4"/>
    <w:rsid w:val="00C4529D"/>
    <w:rsid w:val="00C47D1A"/>
    <w:rsid w:val="00C601D2"/>
    <w:rsid w:val="00C65BCC"/>
    <w:rsid w:val="00C65FBC"/>
    <w:rsid w:val="00C66970"/>
    <w:rsid w:val="00C732CC"/>
    <w:rsid w:val="00C74886"/>
    <w:rsid w:val="00C8340D"/>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827"/>
    <w:rsid w:val="00D429C6"/>
    <w:rsid w:val="00D47748"/>
    <w:rsid w:val="00D54CC3"/>
    <w:rsid w:val="00D57710"/>
    <w:rsid w:val="00D603DE"/>
    <w:rsid w:val="00D6041A"/>
    <w:rsid w:val="00D62B03"/>
    <w:rsid w:val="00D633EB"/>
    <w:rsid w:val="00D650D8"/>
    <w:rsid w:val="00D66B2B"/>
    <w:rsid w:val="00D81822"/>
    <w:rsid w:val="00D82FF7"/>
    <w:rsid w:val="00D847FE"/>
    <w:rsid w:val="00D87922"/>
    <w:rsid w:val="00D9055F"/>
    <w:rsid w:val="00D9070D"/>
    <w:rsid w:val="00D9262C"/>
    <w:rsid w:val="00D9303B"/>
    <w:rsid w:val="00D964EA"/>
    <w:rsid w:val="00D966D0"/>
    <w:rsid w:val="00DA0C59"/>
    <w:rsid w:val="00DA3991"/>
    <w:rsid w:val="00DA40E3"/>
    <w:rsid w:val="00DA79E0"/>
    <w:rsid w:val="00DB0990"/>
    <w:rsid w:val="00DB2C4C"/>
    <w:rsid w:val="00DB7A00"/>
    <w:rsid w:val="00DB7E6C"/>
    <w:rsid w:val="00DC296C"/>
    <w:rsid w:val="00DD17E6"/>
    <w:rsid w:val="00DD4A93"/>
    <w:rsid w:val="00DD4DEA"/>
    <w:rsid w:val="00DD5A29"/>
    <w:rsid w:val="00DD5D9D"/>
    <w:rsid w:val="00DD6CAC"/>
    <w:rsid w:val="00DD7BD3"/>
    <w:rsid w:val="00DE35CB"/>
    <w:rsid w:val="00DF19EC"/>
    <w:rsid w:val="00DF21E9"/>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6530"/>
    <w:rsid w:val="00E44E1F"/>
    <w:rsid w:val="00E46282"/>
    <w:rsid w:val="00E5216E"/>
    <w:rsid w:val="00E67142"/>
    <w:rsid w:val="00E7378A"/>
    <w:rsid w:val="00E73E16"/>
    <w:rsid w:val="00E7509E"/>
    <w:rsid w:val="00E807F5"/>
    <w:rsid w:val="00E81D77"/>
    <w:rsid w:val="00E82344"/>
    <w:rsid w:val="00E84C82"/>
    <w:rsid w:val="00E84D64"/>
    <w:rsid w:val="00E86E3C"/>
    <w:rsid w:val="00E87408"/>
    <w:rsid w:val="00E914C4"/>
    <w:rsid w:val="00E934F5"/>
    <w:rsid w:val="00E95524"/>
    <w:rsid w:val="00E96961"/>
    <w:rsid w:val="00E978C6"/>
    <w:rsid w:val="00EA3C1C"/>
    <w:rsid w:val="00EA72EC"/>
    <w:rsid w:val="00EB11CB"/>
    <w:rsid w:val="00EB275A"/>
    <w:rsid w:val="00EB29A1"/>
    <w:rsid w:val="00EB468B"/>
    <w:rsid w:val="00EB6345"/>
    <w:rsid w:val="00EB786A"/>
    <w:rsid w:val="00EC1578"/>
    <w:rsid w:val="00EC1C72"/>
    <w:rsid w:val="00EC385A"/>
    <w:rsid w:val="00EC3AE9"/>
    <w:rsid w:val="00EC3CC9"/>
    <w:rsid w:val="00EC6047"/>
    <w:rsid w:val="00EC680A"/>
    <w:rsid w:val="00ED14EF"/>
    <w:rsid w:val="00ED35D0"/>
    <w:rsid w:val="00ED532B"/>
    <w:rsid w:val="00ED7999"/>
    <w:rsid w:val="00EE2BED"/>
    <w:rsid w:val="00EE374B"/>
    <w:rsid w:val="00EE430A"/>
    <w:rsid w:val="00EE62B1"/>
    <w:rsid w:val="00EE7AF7"/>
    <w:rsid w:val="00EF1500"/>
    <w:rsid w:val="00EF508D"/>
    <w:rsid w:val="00EF76AB"/>
    <w:rsid w:val="00F04D4C"/>
    <w:rsid w:val="00F11BB5"/>
    <w:rsid w:val="00F12B73"/>
    <w:rsid w:val="00F1417B"/>
    <w:rsid w:val="00F2605B"/>
    <w:rsid w:val="00F327DD"/>
    <w:rsid w:val="00F328CE"/>
    <w:rsid w:val="00F34311"/>
    <w:rsid w:val="00F34B99"/>
    <w:rsid w:val="00F363DC"/>
    <w:rsid w:val="00F40985"/>
    <w:rsid w:val="00F42F3E"/>
    <w:rsid w:val="00F44DB6"/>
    <w:rsid w:val="00F47529"/>
    <w:rsid w:val="00F512B5"/>
    <w:rsid w:val="00F51DFB"/>
    <w:rsid w:val="00F52DAB"/>
    <w:rsid w:val="00F5325B"/>
    <w:rsid w:val="00F543F0"/>
    <w:rsid w:val="00F60887"/>
    <w:rsid w:val="00F61A57"/>
    <w:rsid w:val="00F63464"/>
    <w:rsid w:val="00F63DB1"/>
    <w:rsid w:val="00F72932"/>
    <w:rsid w:val="00F74DC5"/>
    <w:rsid w:val="00F77003"/>
    <w:rsid w:val="00F77DB4"/>
    <w:rsid w:val="00F81675"/>
    <w:rsid w:val="00F81D29"/>
    <w:rsid w:val="00F84A0E"/>
    <w:rsid w:val="00F85769"/>
    <w:rsid w:val="00F8694B"/>
    <w:rsid w:val="00F86CA1"/>
    <w:rsid w:val="00F91C4D"/>
    <w:rsid w:val="00F91F6B"/>
    <w:rsid w:val="00F92FD9"/>
    <w:rsid w:val="00FA190C"/>
    <w:rsid w:val="00FA2BE5"/>
    <w:rsid w:val="00FA46F4"/>
    <w:rsid w:val="00FA489D"/>
    <w:rsid w:val="00FA6684"/>
    <w:rsid w:val="00FA731E"/>
    <w:rsid w:val="00FB0F2B"/>
    <w:rsid w:val="00FB2B38"/>
    <w:rsid w:val="00FC6358"/>
    <w:rsid w:val="00FD01CF"/>
    <w:rsid w:val="00FD229E"/>
    <w:rsid w:val="00FD320D"/>
    <w:rsid w:val="00FE1C50"/>
    <w:rsid w:val="00FE23DE"/>
    <w:rsid w:val="00FF04A9"/>
    <w:rsid w:val="137E0228"/>
    <w:rsid w:val="17EA27C8"/>
    <w:rsid w:val="194347A6"/>
    <w:rsid w:val="1AB75716"/>
    <w:rsid w:val="1B3304CF"/>
    <w:rsid w:val="1B510A4E"/>
    <w:rsid w:val="2EA8435B"/>
    <w:rsid w:val="33251C93"/>
    <w:rsid w:val="38E56CF9"/>
    <w:rsid w:val="3D65752E"/>
    <w:rsid w:val="4237330F"/>
    <w:rsid w:val="4590011C"/>
    <w:rsid w:val="4B534B73"/>
    <w:rsid w:val="52331739"/>
    <w:rsid w:val="531F2E9A"/>
    <w:rsid w:val="554602C9"/>
    <w:rsid w:val="56EE5C47"/>
    <w:rsid w:val="574216FD"/>
    <w:rsid w:val="5B9E6F54"/>
    <w:rsid w:val="5FAEB95B"/>
    <w:rsid w:val="69326925"/>
    <w:rsid w:val="6E352CB9"/>
    <w:rsid w:val="6ECA76C0"/>
    <w:rsid w:val="78B58F61"/>
    <w:rsid w:val="7E086FD3"/>
    <w:rsid w:val="7F974EF8"/>
    <w:rsid w:val="FE9756B1"/>
    <w:rsid w:val="FF3D318E"/>
    <w:rsid w:val="FFABE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44"/>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semiHidden/>
    <w:unhideWhenUsed/>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45"/>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标题 1 字符"/>
    <w:link w:val="2"/>
    <w:qFormat/>
    <w:uiPriority w:val="0"/>
    <w:rPr>
      <w:b/>
      <w:bCs/>
      <w:kern w:val="44"/>
      <w:sz w:val="44"/>
      <w:szCs w:val="44"/>
    </w:rPr>
  </w:style>
  <w:style w:type="character" w:customStyle="1" w:styleId="43">
    <w:name w:val="标题 2 字符"/>
    <w:link w:val="3"/>
    <w:qFormat/>
    <w:uiPriority w:val="9"/>
    <w:rPr>
      <w:rFonts w:ascii="Cambria" w:hAnsi="Cambria" w:eastAsia="宋体" w:cs="Times New Roman"/>
      <w:b/>
      <w:bCs/>
      <w:kern w:val="2"/>
      <w:sz w:val="32"/>
      <w:szCs w:val="32"/>
    </w:rPr>
  </w:style>
  <w:style w:type="character" w:customStyle="1" w:styleId="44">
    <w:name w:val="标题 3 字符"/>
    <w:link w:val="4"/>
    <w:qFormat/>
    <w:uiPriority w:val="9"/>
    <w:rPr>
      <w:rFonts w:ascii="Calibri" w:hAnsi="Calibri" w:eastAsia="宋体" w:cs="Times New Roman"/>
      <w:b/>
      <w:bCs/>
      <w:kern w:val="2"/>
      <w:sz w:val="32"/>
      <w:szCs w:val="32"/>
    </w:rPr>
  </w:style>
  <w:style w:type="character" w:customStyle="1" w:styleId="45">
    <w:name w:val="批注框文本 字符"/>
    <w:link w:val="18"/>
    <w:qFormat/>
    <w:uiPriority w:val="0"/>
    <w:rPr>
      <w:kern w:val="2"/>
      <w:sz w:val="18"/>
      <w:szCs w:val="18"/>
    </w:rPr>
  </w:style>
  <w:style w:type="character" w:customStyle="1" w:styleId="46">
    <w:name w:val="段 Char"/>
    <w:link w:val="25"/>
    <w:qFormat/>
    <w:uiPriority w:val="0"/>
    <w:rPr>
      <w:rFonts w:ascii="宋体"/>
      <w:sz w:val="21"/>
      <w:lang w:val="en-US" w:eastAsia="zh-CN" w:bidi="ar-SA"/>
    </w:rPr>
  </w:style>
  <w:style w:type="paragraph" w:customStyle="1" w:styleId="47">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5"/>
    <w:qFormat/>
    <w:uiPriority w:val="0"/>
    <w:pPr>
      <w:numPr>
        <w:ilvl w:val="2"/>
      </w:numPr>
      <w:outlineLvl w:val="3"/>
    </w:p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5"/>
    <w:qFormat/>
    <w:uiPriority w:val="0"/>
    <w:pPr>
      <w:numPr>
        <w:ilvl w:val="3"/>
      </w:numPr>
      <w:spacing w:before="156" w:after="156"/>
      <w:outlineLvl w:val="4"/>
    </w:pPr>
    <w:rPr>
      <w:rFonts w:ascii="宋体" w:hAnsi="宋体"/>
    </w:rPr>
  </w:style>
  <w:style w:type="paragraph" w:customStyle="1" w:styleId="57">
    <w:name w:val="示例"/>
    <w:next w:val="5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0">
    <w:name w:val="四级条标题"/>
    <w:basedOn w:val="56"/>
    <w:next w:val="25"/>
    <w:qFormat/>
    <w:uiPriority w:val="0"/>
    <w:pPr>
      <w:numPr>
        <w:ilvl w:val="4"/>
      </w:numPr>
      <w:outlineLvl w:val="5"/>
    </w:pPr>
  </w:style>
  <w:style w:type="paragraph" w:customStyle="1" w:styleId="61">
    <w:name w:val="五级条标题"/>
    <w:basedOn w:val="60"/>
    <w:next w:val="25"/>
    <w:qFormat/>
    <w:uiPriority w:val="0"/>
    <w:pPr>
      <w:numPr>
        <w:ilvl w:val="5"/>
      </w:numPr>
      <w:spacing w:before="50" w:after="50"/>
      <w:outlineLvl w:val="6"/>
    </w:pPr>
  </w:style>
  <w:style w:type="paragraph" w:customStyle="1" w:styleId="62">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3"/>
      </w:numPr>
    </w:pPr>
    <w:rPr>
      <w:rFonts w:ascii="宋体"/>
      <w:szCs w:val="21"/>
    </w:rPr>
  </w:style>
  <w:style w:type="paragraph" w:customStyle="1" w:styleId="66">
    <w:name w:val="编号列项（三级）"/>
    <w:qFormat/>
    <w:uiPriority w:val="0"/>
    <w:rPr>
      <w:rFonts w:ascii="宋体" w:hAnsi="Times New Roman" w:eastAsia="宋体" w:cs="Times New Roman"/>
      <w:sz w:val="21"/>
      <w:lang w:val="en-US" w:eastAsia="zh-CN" w:bidi="ar-SA"/>
    </w:rPr>
  </w:style>
  <w:style w:type="paragraph" w:customStyle="1" w:styleId="67">
    <w:name w:val="示例×："/>
    <w:basedOn w:val="50"/>
    <w:qFormat/>
    <w:uiPriority w:val="0"/>
    <w:pPr>
      <w:numPr>
        <w:numId w:val="8"/>
      </w:numPr>
      <w:spacing w:beforeLines="0" w:afterLines="0"/>
      <w:outlineLvl w:val="9"/>
    </w:pPr>
    <w:rPr>
      <w:rFonts w:ascii="宋体" w:eastAsia="宋体"/>
      <w:sz w:val="18"/>
      <w:szCs w:val="18"/>
    </w:rPr>
  </w:style>
  <w:style w:type="paragraph" w:customStyle="1" w:styleId="68">
    <w:name w:val="五级无标题条"/>
    <w:basedOn w:val="61"/>
    <w:qFormat/>
    <w:uiPriority w:val="0"/>
    <w:pPr>
      <w:spacing w:before="0" w:beforeLines="0" w:after="0" w:afterLines="0"/>
    </w:pPr>
    <w:rPr>
      <w:rFonts w:eastAsia="宋体"/>
    </w:rPr>
  </w:style>
  <w:style w:type="paragraph" w:customStyle="1" w:styleId="69">
    <w:name w:val="注：（正文）"/>
    <w:basedOn w:val="62"/>
    <w:next w:val="25"/>
    <w:qFormat/>
    <w:uiPriority w:val="0"/>
    <w:pPr>
      <w:numPr>
        <w:numId w:val="9"/>
      </w:numPr>
    </w:pPr>
  </w:style>
  <w:style w:type="paragraph" w:customStyle="1" w:styleId="70">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framePr w:wrap="around"/>
      <w:spacing w:before="370" w:line="400" w:lineRule="exact"/>
    </w:pPr>
    <w:rPr>
      <w:rFonts w:ascii="Times New Roman"/>
      <w:sz w:val="28"/>
      <w:szCs w:val="28"/>
    </w:rPr>
  </w:style>
  <w:style w:type="paragraph" w:customStyle="1" w:styleId="85">
    <w:name w:val="封面一致性程度标识"/>
    <w:basedOn w:val="84"/>
    <w:qFormat/>
    <w:uiPriority w:val="0"/>
    <w:pPr>
      <w:framePr w:wrap="around"/>
      <w:spacing w:before="440"/>
    </w:pPr>
    <w:rPr>
      <w:rFonts w:ascii="宋体" w:eastAsia="宋体"/>
    </w:rPr>
  </w:style>
  <w:style w:type="paragraph" w:customStyle="1" w:styleId="86">
    <w:name w:val="封面标准文稿类别"/>
    <w:basedOn w:val="85"/>
    <w:qFormat/>
    <w:uiPriority w:val="0"/>
    <w:pPr>
      <w:framePr w:wrap="around"/>
      <w:spacing w:after="160" w:line="240" w:lineRule="auto"/>
    </w:pPr>
    <w:rPr>
      <w:sz w:val="24"/>
    </w:rPr>
  </w:style>
  <w:style w:type="paragraph" w:customStyle="1" w:styleId="87">
    <w:name w:val="封面标准文稿编辑信息"/>
    <w:basedOn w:val="86"/>
    <w:qFormat/>
    <w:uiPriority w:val="0"/>
    <w:pPr>
      <w:framePr w:wrap="around"/>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5"/>
    <w:next w:val="25"/>
    <w:qFormat/>
    <w:uiPriority w:val="0"/>
    <w:pPr>
      <w:ind w:firstLine="0" w:firstLineChars="0"/>
      <w:jc w:val="center"/>
    </w:pPr>
    <w:rPr>
      <w:rFonts w:ascii="黑体" w:eastAsia="黑体"/>
    </w:rPr>
  </w:style>
  <w:style w:type="paragraph" w:customStyle="1" w:styleId="91">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92">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Lines="0" w:afterLines="0"/>
    </w:pPr>
    <w:rPr>
      <w:rFonts w:ascii="宋体" w:eastAsia="宋体"/>
      <w:szCs w:val="21"/>
    </w:rPr>
  </w:style>
  <w:style w:type="paragraph" w:customStyle="1" w:styleId="95">
    <w:name w:val="附录公式"/>
    <w:basedOn w:val="25"/>
    <w:next w:val="25"/>
    <w:link w:val="96"/>
    <w:qFormat/>
    <w:uiPriority w:val="0"/>
  </w:style>
  <w:style w:type="character" w:customStyle="1" w:styleId="96">
    <w:name w:val="附录公式 Char"/>
    <w:basedOn w:val="46"/>
    <w:link w:val="95"/>
    <w:qFormat/>
    <w:uiPriority w:val="0"/>
    <w:rPr>
      <w:rFonts w:ascii="宋体"/>
      <w:sz w:val="21"/>
      <w:lang w:val="en-US" w:eastAsia="zh-CN" w:bidi="ar-SA"/>
    </w:rPr>
  </w:style>
  <w:style w:type="paragraph" w:customStyle="1" w:styleId="97">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5"/>
    <w:qFormat/>
    <w:uiPriority w:val="0"/>
    <w:pPr>
      <w:outlineLvl w:val="4"/>
    </w:pPr>
  </w:style>
  <w:style w:type="paragraph" w:customStyle="1" w:styleId="99">
    <w:name w:val="附录三级无"/>
    <w:basedOn w:val="98"/>
    <w:qFormat/>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1">
    <w:name w:val="附录四级条标题"/>
    <w:basedOn w:val="98"/>
    <w:next w:val="25"/>
    <w:qFormat/>
    <w:uiPriority w:val="0"/>
    <w:pPr>
      <w:outlineLvl w:val="5"/>
    </w:pPr>
  </w:style>
  <w:style w:type="paragraph" w:customStyle="1" w:styleId="102">
    <w:name w:val="附录四级无"/>
    <w:basedOn w:val="101"/>
    <w:qFormat/>
    <w:uiPriority w:val="0"/>
    <w:pPr>
      <w:tabs>
        <w:tab w:val="clear" w:pos="360"/>
      </w:tabs>
      <w:spacing w:beforeLines="0" w:afterLines="0"/>
    </w:pPr>
    <w:rPr>
      <w:rFonts w:ascii="宋体" w:eastAsia="宋体"/>
      <w:szCs w:val="21"/>
    </w:rPr>
  </w:style>
  <w:style w:type="paragraph" w:customStyle="1" w:styleId="10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4">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5"/>
    <w:qFormat/>
    <w:uiPriority w:val="0"/>
    <w:pPr>
      <w:outlineLvl w:val="6"/>
    </w:pPr>
  </w:style>
  <w:style w:type="paragraph" w:customStyle="1" w:styleId="106">
    <w:name w:val="附录五级无"/>
    <w:basedOn w:val="105"/>
    <w:qFormat/>
    <w:uiPriority w:val="0"/>
    <w:pPr>
      <w:tabs>
        <w:tab w:val="clear" w:pos="360"/>
      </w:tabs>
      <w:spacing w:beforeLines="0" w:afterLines="0"/>
    </w:pPr>
    <w:rPr>
      <w:rFonts w:ascii="宋体" w:eastAsia="宋体"/>
      <w:szCs w:val="21"/>
    </w:rPr>
  </w:style>
  <w:style w:type="paragraph" w:customStyle="1" w:styleId="107">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5"/>
    <w:qFormat/>
    <w:uiPriority w:val="0"/>
    <w:pPr>
      <w:autoSpaceDN w:val="0"/>
      <w:spacing w:beforeLines="50" w:afterLines="50"/>
      <w:outlineLvl w:val="2"/>
    </w:pPr>
  </w:style>
  <w:style w:type="paragraph" w:customStyle="1" w:styleId="109">
    <w:name w:val="附录一级无"/>
    <w:basedOn w:val="108"/>
    <w:qFormat/>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0"/>
    <w:pPr>
      <w:framePr w:w="6101" w:wrap="around"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wrap="around" w:y="15310"/>
      <w:spacing w:line="0" w:lineRule="atLeast"/>
    </w:pPr>
    <w:rPr>
      <w:rFonts w:ascii="黑体" w:eastAsia="黑体"/>
      <w:b w:val="0"/>
    </w:rPr>
  </w:style>
  <w:style w:type="paragraph" w:customStyle="1" w:styleId="117">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标题条"/>
    <w:basedOn w:val="56"/>
    <w:qFormat/>
    <w:uiPriority w:val="0"/>
    <w:pPr>
      <w:spacing w:before="0" w:beforeLines="0" w:after="0" w:afterLines="0"/>
    </w:pPr>
    <w:rPr>
      <w:rFonts w:eastAsia="宋体"/>
    </w:rPr>
  </w:style>
  <w:style w:type="paragraph" w:customStyle="1" w:styleId="119">
    <w:name w:val="实施日期"/>
    <w:basedOn w:val="80"/>
    <w:qFormat/>
    <w:uiPriority w:val="0"/>
    <w:pPr>
      <w:framePr w:wrap="around" w:vAnchor="page" w:hAnchor="text"/>
      <w:jc w:val="right"/>
    </w:pPr>
  </w:style>
  <w:style w:type="paragraph" w:customStyle="1" w:styleId="120">
    <w:name w:val="示例后文字"/>
    <w:basedOn w:val="25"/>
    <w:next w:val="25"/>
    <w:qFormat/>
    <w:uiPriority w:val="0"/>
    <w:pPr>
      <w:ind w:firstLine="360"/>
    </w:pPr>
    <w:rPr>
      <w:sz w:val="18"/>
    </w:rPr>
  </w:style>
  <w:style w:type="paragraph" w:customStyle="1" w:styleId="121">
    <w:name w:val="首示例"/>
    <w:next w:val="25"/>
    <w:link w:val="12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qFormat/>
    <w:uiPriority w:val="0"/>
    <w:rPr>
      <w:rFonts w:ascii="宋体" w:hAnsi="宋体"/>
      <w:kern w:val="2"/>
      <w:sz w:val="18"/>
      <w:szCs w:val="18"/>
    </w:rPr>
  </w:style>
  <w:style w:type="paragraph" w:customStyle="1" w:styleId="123">
    <w:name w:val="四级无"/>
    <w:basedOn w:val="60"/>
    <w:qFormat/>
    <w:uiPriority w:val="0"/>
    <w:pPr>
      <w:numPr>
        <w:numId w:val="15"/>
      </w:numPr>
      <w:spacing w:beforeLines="0" w:afterLines="0"/>
    </w:pPr>
    <w:rPr>
      <w:rFonts w:eastAsia="宋体"/>
    </w:rPr>
  </w:style>
  <w:style w:type="paragraph" w:customStyle="1" w:styleId="124">
    <w:name w:val="条文脚注"/>
    <w:basedOn w:val="26"/>
    <w:qFormat/>
    <w:uiPriority w:val="0"/>
    <w:pPr>
      <w:numPr>
        <w:numId w:val="0"/>
      </w:numPr>
      <w:jc w:val="both"/>
    </w:pPr>
  </w:style>
  <w:style w:type="paragraph" w:customStyle="1" w:styleId="125">
    <w:name w:val="图标脚注说明"/>
    <w:basedOn w:val="25"/>
    <w:qFormat/>
    <w:uiPriority w:val="0"/>
    <w:pPr>
      <w:ind w:left="840" w:hanging="420" w:firstLineChars="0"/>
    </w:pPr>
    <w:rPr>
      <w:sz w:val="18"/>
      <w:szCs w:val="18"/>
    </w:rPr>
  </w:style>
  <w:style w:type="paragraph" w:customStyle="1" w:styleId="126">
    <w:name w:val="图表脚注说明"/>
    <w:basedOn w:val="1"/>
    <w:qFormat/>
    <w:uiPriority w:val="0"/>
    <w:pPr>
      <w:numPr>
        <w:ilvl w:val="0"/>
        <w:numId w:val="16"/>
      </w:numPr>
    </w:pPr>
    <w:rPr>
      <w:rFonts w:ascii="宋体"/>
      <w:sz w:val="18"/>
      <w:szCs w:val="18"/>
    </w:rPr>
  </w:style>
  <w:style w:type="paragraph" w:customStyle="1" w:styleId="127">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0"/>
    <w:pPr>
      <w:numPr>
        <w:numId w:val="15"/>
      </w:numPr>
      <w:spacing w:beforeLines="0" w:afterLines="0"/>
    </w:pPr>
    <w:rPr>
      <w:rFonts w:eastAsia="宋体"/>
    </w:rPr>
  </w:style>
  <w:style w:type="paragraph" w:customStyle="1" w:styleId="130">
    <w:name w:val="四级无标题条"/>
    <w:basedOn w:val="60"/>
    <w:qFormat/>
    <w:uiPriority w:val="0"/>
    <w:pPr>
      <w:spacing w:before="0" w:beforeLines="0" w:after="0" w:afterLines="0"/>
    </w:pPr>
    <w:rPr>
      <w:rFonts w:eastAsia="宋体"/>
    </w:rPr>
  </w:style>
  <w:style w:type="character" w:customStyle="1" w:styleId="131">
    <w:name w:val="已访问的超链接1"/>
    <w:qFormat/>
    <w:uiPriority w:val="0"/>
    <w:rPr>
      <w:color w:val="800080"/>
      <w:u w:val="single"/>
    </w:rPr>
  </w:style>
  <w:style w:type="paragraph" w:customStyle="1" w:styleId="132">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5"/>
    <w:next w:val="25"/>
    <w:qFormat/>
    <w:uiPriority w:val="0"/>
    <w:pPr>
      <w:ind w:firstLine="0" w:firstLineChars="0"/>
    </w:pPr>
  </w:style>
  <w:style w:type="paragraph" w:customStyle="1" w:styleId="134">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0"/>
    <w:qFormat/>
    <w:uiPriority w:val="0"/>
    <w:pPr>
      <w:framePr w:wrap="around" w:vAnchor="page" w:hAnchor="text" w:x="1419"/>
    </w:pPr>
  </w:style>
  <w:style w:type="paragraph" w:customStyle="1" w:styleId="137">
    <w:name w:val="其他实施日期"/>
    <w:basedOn w:val="119"/>
    <w:qFormat/>
    <w:uiPriority w:val="0"/>
    <w:pPr>
      <w:framePr w:wrap="around"/>
    </w:pPr>
  </w:style>
  <w:style w:type="paragraph" w:customStyle="1" w:styleId="138">
    <w:name w:val="封面标准名称2"/>
    <w:basedOn w:val="83"/>
    <w:qFormat/>
    <w:uiPriority w:val="0"/>
    <w:pPr>
      <w:framePr w:wrap="around" w:y="4469"/>
      <w:spacing w:beforeLines="630"/>
    </w:pPr>
  </w:style>
  <w:style w:type="paragraph" w:customStyle="1" w:styleId="139">
    <w:name w:val="封面标准英文名称2"/>
    <w:basedOn w:val="84"/>
    <w:qFormat/>
    <w:uiPriority w:val="0"/>
    <w:pPr>
      <w:framePr w:wrap="around" w:y="4469"/>
    </w:pPr>
  </w:style>
  <w:style w:type="paragraph" w:customStyle="1" w:styleId="140">
    <w:name w:val="封面一致性程度标识2"/>
    <w:basedOn w:val="85"/>
    <w:qFormat/>
    <w:uiPriority w:val="0"/>
    <w:pPr>
      <w:framePr w:wrap="around" w:y="4469"/>
    </w:pPr>
  </w:style>
  <w:style w:type="paragraph" w:customStyle="1" w:styleId="141">
    <w:name w:val="封面标准文稿类别2"/>
    <w:basedOn w:val="86"/>
    <w:qFormat/>
    <w:uiPriority w:val="0"/>
    <w:pPr>
      <w:framePr w:wrap="around" w:y="4469"/>
    </w:pPr>
  </w:style>
  <w:style w:type="paragraph" w:customStyle="1" w:styleId="142">
    <w:name w:val="封面标准文稿编辑信息2"/>
    <w:basedOn w:val="87"/>
    <w:qFormat/>
    <w:uiPriority w:val="0"/>
    <w:pPr>
      <w:framePr w:wrap="around" w:y="4469"/>
    </w:pPr>
  </w:style>
  <w:style w:type="paragraph" w:customStyle="1" w:styleId="143">
    <w:name w:val="列出段落1"/>
    <w:basedOn w:val="1"/>
    <w:qFormat/>
    <w:uiPriority w:val="34"/>
    <w:pPr>
      <w:ind w:firstLine="420" w:firstLineChars="200"/>
    </w:pPr>
    <w:rPr>
      <w:rFonts w:ascii="Calibri" w:hAnsi="Calibri"/>
      <w:sz w:val="28"/>
      <w:szCs w:val="22"/>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7"/>
    <w:qFormat/>
    <w:uiPriority w:val="0"/>
    <w:pPr>
      <w:spacing w:before="0" w:beforeLines="0" w:after="0" w:afterLines="0"/>
    </w:pPr>
    <w:rPr>
      <w:rFonts w:ascii="宋体" w:hAnsi="宋体" w:eastAsia="宋体"/>
    </w:rPr>
  </w:style>
  <w:style w:type="paragraph" w:customStyle="1" w:styleId="147">
    <w:name w:val="二级无标题条"/>
    <w:basedOn w:val="51"/>
    <w:qFormat/>
    <w:uiPriority w:val="0"/>
    <w:pPr>
      <w:spacing w:before="0" w:beforeLines="0" w:after="0" w:afterLines="0"/>
    </w:pPr>
    <w:rPr>
      <w:rFonts w:ascii="宋体" w:hAnsi="宋体" w:eastAsia="宋体"/>
    </w:rPr>
  </w:style>
  <w:style w:type="paragraph" w:customStyle="1" w:styleId="148">
    <w:name w:val="术语"/>
    <w:basedOn w:val="25"/>
    <w:next w:val="25"/>
    <w:qFormat/>
    <w:uiPriority w:val="0"/>
    <w:rPr>
      <w:rFonts w:ascii="黑体" w:hAnsi="黑体" w:eastAsia="黑体"/>
      <w:color w:val="000000"/>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6.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4.wmf"/><Relationship Id="rId35" Type="http://schemas.openxmlformats.org/officeDocument/2006/relationships/oleObject" Target="embeddings/oleObject15.bin"/><Relationship Id="rId34" Type="http://schemas.openxmlformats.org/officeDocument/2006/relationships/image" Target="media/image13.wmf"/><Relationship Id="rId33" Type="http://schemas.openxmlformats.org/officeDocument/2006/relationships/oleObject" Target="embeddings/oleObject14.bin"/><Relationship Id="rId32" Type="http://schemas.openxmlformats.org/officeDocument/2006/relationships/image" Target="media/image12.wmf"/><Relationship Id="rId31" Type="http://schemas.openxmlformats.org/officeDocument/2006/relationships/oleObject" Target="embeddings/oleObject13.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0.wmf"/><Relationship Id="rId27" Type="http://schemas.openxmlformats.org/officeDocument/2006/relationships/oleObject" Target="embeddings/oleObject11.bin"/><Relationship Id="rId26" Type="http://schemas.openxmlformats.org/officeDocument/2006/relationships/image" Target="media/image9.wmf"/><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廊坊市地方标准WORD模板.dotx</Template>
  <Pages>11</Pages>
  <Words>4385</Words>
  <Characters>5181</Characters>
  <Lines>1</Lines>
  <Paragraphs>1</Paragraphs>
  <TotalTime>2</TotalTime>
  <ScaleCrop>false</ScaleCrop>
  <LinksUpToDate>false</LinksUpToDate>
  <CharactersWithSpaces>5578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2024-08-31T09:40:00Z</dcterms:created>
  <dc:creator>uos</dc:creator>
  <cp:lastModifiedBy>巩瑞龙</cp:lastModifiedBy>
  <cp:lastPrinted>2025-04-30T01:53:00Z</cp:lastPrinted>
  <dcterms:modified xsi:type="dcterms:W3CDTF">2025-05-11T09:26:21Z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00F28CACD68B4727B236E4942570FC66_13</vt:lpwstr>
  </property>
  <property fmtid="{D5CDD505-2E9C-101B-9397-08002B2CF9AE}" pid="4" name="KSOTemplateDocerSaveRecord">
    <vt:lpwstr>eyJoZGlkIjoiMzcxNmZlY2QxYzhkN2NkMWJkN2I5MTZjY2Y1OGM3YjgiLCJ1c2VySWQiOiIyNjQ0MzYyNTIifQ==</vt:lpwstr>
  </property>
</Properties>
</file>